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bookmarkStart w:id="1" w:name="_GoBack"/>
      <w:bookmarkEnd w:id="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FC5517">
        <w:rPr>
          <w:lang w:val="de-DE"/>
        </w:rPr>
        <w:t>4</w:t>
      </w:r>
      <w:r w:rsidR="00720AB7">
        <w:rPr>
          <w:lang w:val="de-DE"/>
        </w:rPr>
        <w:t>bis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</w:t>
      </w:r>
      <w:r w:rsidR="00006F79">
        <w:rPr>
          <w:lang w:val="de-DE"/>
        </w:rPr>
        <w:t>163084</w:t>
      </w:r>
    </w:p>
    <w:bookmarkEnd w:id="0"/>
    <w:p w:rsidR="00720AB7" w:rsidRPr="002865B2" w:rsidRDefault="00720AB7" w:rsidP="00720AB7">
      <w:pPr>
        <w:pStyle w:val="3GPPHeader"/>
        <w:spacing w:after="0"/>
        <w:rPr>
          <w:rFonts w:ascii="Arial" w:hAnsi="Arial" w:cs="Arial"/>
          <w:sz w:val="20"/>
          <w:lang w:val="en-US"/>
        </w:rPr>
      </w:pPr>
      <w:r w:rsidRPr="002865B2">
        <w:rPr>
          <w:rFonts w:ascii="Arial" w:hAnsi="Arial" w:cs="Arial"/>
          <w:sz w:val="20"/>
          <w:lang w:val="en-US"/>
        </w:rPr>
        <w:t>Busan, Korea, 11-15 April,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720AB7" w:rsidRPr="00F56EBE" w:rsidRDefault="00EA7BAE" w:rsidP="00720AB7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2" w:name="Title"/>
      <w:bookmarkEnd w:id="2"/>
      <w:r w:rsidRPr="009D2B97">
        <w:tab/>
      </w:r>
      <w:r w:rsidR="00F56EBE" w:rsidRPr="00F56EBE">
        <w:t>Parameterization and CSI reporting for up to 32 port FD-MIMO</w:t>
      </w:r>
    </w:p>
    <w:p w:rsidR="004E3F86" w:rsidRPr="00067A4F" w:rsidRDefault="00EA7BAE" w:rsidP="00720AB7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3" w:name="Source"/>
      <w:bookmarkEnd w:id="3"/>
      <w:r w:rsidRPr="00067A4F">
        <w:tab/>
      </w:r>
      <w:r w:rsidR="00720AB7">
        <w:t>7.3.3.2.1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4" w:name="DocumentFor"/>
      <w:bookmarkEnd w:id="4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BE4FC8" w:rsidRDefault="00BE4FC8" w:rsidP="00BE4FC8">
      <w:pPr>
        <w:pStyle w:val="BodyText"/>
      </w:pPr>
      <w:r>
        <w:t xml:space="preserve">The following areas were identified in </w:t>
      </w:r>
      <w:proofErr w:type="gramStart"/>
      <w:r>
        <w:t xml:space="preserve">the  </w:t>
      </w:r>
      <w:proofErr w:type="spellStart"/>
      <w:r>
        <w:t>eFD</w:t>
      </w:r>
      <w:proofErr w:type="spellEnd"/>
      <w:proofErr w:type="gramEnd"/>
      <w:r>
        <w:t>-MIMO WID for further enhancements of FD-MIMO in Rel-14</w:t>
      </w:r>
      <w:r w:rsidR="003C2BD4">
        <w:t xml:space="preserve"> </w:t>
      </w:r>
      <w:r w:rsidR="003C2BD4">
        <w:fldChar w:fldCharType="begin"/>
      </w:r>
      <w:r w:rsidR="003C2BD4">
        <w:instrText xml:space="preserve"> REF _Ref447136736 \r \h </w:instrText>
      </w:r>
      <w:r w:rsidR="003C2BD4">
        <w:fldChar w:fldCharType="separate"/>
      </w:r>
      <w:r w:rsidR="003C2BD4">
        <w:t>[1]</w:t>
      </w:r>
      <w:r w:rsidR="003C2BD4">
        <w:fldChar w:fldCharType="end"/>
      </w:r>
      <w:r>
        <w:t>.</w:t>
      </w:r>
    </w:p>
    <w:p w:rsidR="00BE4FC8" w:rsidRPr="00BE4FC8" w:rsidRDefault="00BE4FC8" w:rsidP="00BE4FC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i/>
          <w:color w:val="000000"/>
          <w:lang w:eastAsia="ko-KR"/>
        </w:rPr>
        <w:t xml:space="preserve">Extend specification support for </w:t>
      </w:r>
      <w:r w:rsidRPr="00BE4FC8">
        <w:rPr>
          <w:rFonts w:hint="eastAsia"/>
          <w:i/>
          <w:color w:val="000000"/>
          <w:lang w:eastAsia="ko-KR"/>
        </w:rPr>
        <w:t>CSI reporting in the following areas [RAN1]</w:t>
      </w:r>
    </w:p>
    <w:p w:rsidR="00BE4FC8" w:rsidRPr="00BE4FC8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  <w:i/>
          <w:color w:val="000000"/>
          <w:lang w:eastAsia="ko-KR"/>
        </w:rPr>
      </w:pPr>
      <w:r w:rsidRPr="00BE4FC8">
        <w:rPr>
          <w:b/>
          <w:i/>
          <w:color w:val="000000"/>
          <w:lang w:eastAsia="ko-KR"/>
        </w:rPr>
        <w:t>C</w:t>
      </w:r>
      <w:r w:rsidRPr="00BE4FC8">
        <w:rPr>
          <w:rFonts w:hint="eastAsia"/>
          <w:b/>
          <w:i/>
          <w:color w:val="000000"/>
          <w:lang w:eastAsia="ko-KR"/>
        </w:rPr>
        <w:t xml:space="preserve">odebook(s) associated with the </w:t>
      </w:r>
      <w:r w:rsidRPr="00BE4FC8">
        <w:rPr>
          <w:b/>
          <w:i/>
          <w:color w:val="000000"/>
          <w:lang w:eastAsia="ko-KR"/>
        </w:rPr>
        <w:t xml:space="preserve">newly </w:t>
      </w:r>
      <w:r w:rsidRPr="00BE4FC8">
        <w:rPr>
          <w:rFonts w:hint="eastAsia"/>
          <w:b/>
          <w:i/>
          <w:color w:val="000000"/>
          <w:lang w:eastAsia="ko-KR"/>
        </w:rPr>
        <w:t xml:space="preserve">supported number of </w:t>
      </w:r>
      <w:r w:rsidRPr="00BE4FC8">
        <w:rPr>
          <w:b/>
          <w:i/>
          <w:color w:val="000000"/>
          <w:lang w:eastAsia="ko-KR"/>
        </w:rPr>
        <w:t xml:space="preserve">non-precoded </w:t>
      </w:r>
      <w:r w:rsidRPr="00BE4FC8">
        <w:rPr>
          <w:rFonts w:hint="eastAsia"/>
          <w:b/>
          <w:i/>
          <w:color w:val="000000"/>
          <w:lang w:eastAsia="ko-KR"/>
        </w:rPr>
        <w:t xml:space="preserve">CSI-RS ports </w:t>
      </w:r>
      <w:r w:rsidRPr="00BE4FC8">
        <w:rPr>
          <w:b/>
          <w:i/>
          <w:color w:val="000000"/>
          <w:lang w:eastAsia="ko-KR"/>
        </w:rPr>
        <w:t>for a subset of possible port layouts, both 1D and 2D</w:t>
      </w:r>
    </w:p>
    <w:p w:rsidR="00BE4FC8" w:rsidRPr="00BE4FC8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CSI reporting</w:t>
      </w:r>
      <w:r w:rsidRPr="00BE4FC8">
        <w:rPr>
          <w:i/>
          <w:color w:val="000000"/>
          <w:lang w:eastAsia="ko-KR"/>
        </w:rPr>
        <w:t xml:space="preserve"> mechanism</w:t>
      </w:r>
      <w:r w:rsidRPr="00BE4FC8">
        <w:rPr>
          <w:rFonts w:hint="eastAsia"/>
          <w:i/>
          <w:color w:val="000000"/>
          <w:lang w:eastAsia="ko-KR"/>
        </w:rPr>
        <w:t xml:space="preserve"> </w:t>
      </w:r>
      <w:r w:rsidRPr="00BE4FC8">
        <w:rPr>
          <w:i/>
          <w:color w:val="000000"/>
          <w:lang w:eastAsia="ko-KR"/>
        </w:rPr>
        <w:t>to support joint utilization of different CSI-RS types at the UE such as between non-precoded CSI-RS and beamformed CSI-RS as well as between different types of beamformed CSI-RS</w:t>
      </w:r>
    </w:p>
    <w:p w:rsidR="00BE4FC8" w:rsidRPr="00BE4FC8" w:rsidRDefault="00BE4FC8" w:rsidP="00BE4FC8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As second priority, e</w:t>
      </w:r>
      <w:r w:rsidRPr="00BE4FC8">
        <w:rPr>
          <w:i/>
          <w:color w:val="000000"/>
          <w:lang w:eastAsia="ko-KR"/>
        </w:rPr>
        <w:t xml:space="preserve">valuate and, if needed, </w:t>
      </w:r>
      <w:r w:rsidRPr="00BE4FC8">
        <w:rPr>
          <w:rFonts w:hint="eastAsia"/>
          <w:i/>
          <w:color w:val="000000"/>
          <w:lang w:eastAsia="ko-KR"/>
        </w:rPr>
        <w:t xml:space="preserve">specify </w:t>
      </w:r>
      <w:r w:rsidRPr="00BE4FC8">
        <w:rPr>
          <w:i/>
          <w:color w:val="000000"/>
          <w:lang w:eastAsia="ko-KR"/>
        </w:rPr>
        <w:t>enhancement on CSI reporting</w:t>
      </w:r>
      <w:r w:rsidRPr="00BE4FC8">
        <w:rPr>
          <w:rFonts w:hint="eastAsia"/>
          <w:i/>
          <w:color w:val="000000"/>
          <w:lang w:eastAsia="ko-KR"/>
        </w:rPr>
        <w:t xml:space="preserve"> based on </w:t>
      </w:r>
      <w:r w:rsidRPr="00BE4FC8">
        <w:rPr>
          <w:i/>
          <w:color w:val="000000"/>
          <w:lang w:eastAsia="ko-KR"/>
        </w:rPr>
        <w:t>non-precoded and beamformed CSI-RS</w:t>
      </w:r>
      <w:r w:rsidRPr="00BE4FC8">
        <w:rPr>
          <w:rFonts w:hint="eastAsia"/>
          <w:i/>
          <w:color w:val="000000"/>
          <w:lang w:eastAsia="ko-KR"/>
        </w:rPr>
        <w:t xml:space="preserve"> to improve eNB precoding</w:t>
      </w:r>
      <w:r w:rsidRPr="00BE4FC8">
        <w:rPr>
          <w:i/>
          <w:color w:val="000000"/>
          <w:lang w:eastAsia="ko-KR"/>
        </w:rPr>
        <w:t xml:space="preserve"> (such as new feedback methodologies in addition to codebook-based CSI feedback) and interference measurement to support efficient multi-user transmissions (e.g. further enabling interference estimation from NZP or ZP CSI-RS)</w:t>
      </w:r>
    </w:p>
    <w:p w:rsidR="00BE4FC8" w:rsidRPr="00BE4FC8" w:rsidRDefault="00BE4FC8" w:rsidP="00BE4FC8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 w:rsidRPr="00BE4FC8">
        <w:rPr>
          <w:rFonts w:hint="eastAsia"/>
          <w:i/>
          <w:color w:val="000000"/>
          <w:lang w:eastAsia="ko-KR"/>
        </w:rPr>
        <w:t>Analog feedback is not precluded</w:t>
      </w:r>
    </w:p>
    <w:p w:rsidR="00BE4FC8" w:rsidRPr="00BE4FC8" w:rsidRDefault="00BE4FC8" w:rsidP="00BE4FC8">
      <w:pPr>
        <w:pStyle w:val="BodyText"/>
      </w:pPr>
      <w:r>
        <w:t xml:space="preserve">In this contribution, </w:t>
      </w:r>
      <w:r w:rsidRPr="00BE4FC8">
        <w:t xml:space="preserve">we discuss </w:t>
      </w:r>
      <w:r w:rsidR="005A69C5">
        <w:t xml:space="preserve">how </w:t>
      </w:r>
      <w:r>
        <w:t>to su</w:t>
      </w:r>
      <w:r w:rsidR="00163EBA">
        <w:t>pport 1D and 2D antenna por</w:t>
      </w:r>
      <w:r w:rsidR="00B475ED">
        <w:t>t</w:t>
      </w:r>
      <w:r w:rsidR="00163EBA">
        <w:t xml:space="preserve"> layouts</w:t>
      </w:r>
      <w:r>
        <w:t xml:space="preserve"> with 20, 24, 28 and 32 </w:t>
      </w:r>
      <w:r w:rsidRPr="00BE4FC8">
        <w:rPr>
          <w:color w:val="000000"/>
          <w:lang w:eastAsia="ko-KR"/>
        </w:rPr>
        <w:t xml:space="preserve">non-precoded </w:t>
      </w:r>
      <w:r w:rsidRPr="00BE4FC8">
        <w:rPr>
          <w:rFonts w:hint="eastAsia"/>
          <w:color w:val="000000"/>
          <w:lang w:eastAsia="ko-KR"/>
        </w:rPr>
        <w:t>CSI-RS ports</w:t>
      </w:r>
      <w:r w:rsidR="008A2BEE">
        <w:t xml:space="preserve"> </w:t>
      </w:r>
      <w:r>
        <w:t xml:space="preserve">and the corresponding </w:t>
      </w:r>
      <w:r w:rsidRPr="00BE4FC8">
        <w:t>codebook designs</w:t>
      </w:r>
      <w:r w:rsidRPr="00BE4FC8">
        <w:rPr>
          <w:i/>
          <w:color w:val="000000"/>
          <w:lang w:eastAsia="ko-KR"/>
        </w:rPr>
        <w:t>.</w:t>
      </w:r>
    </w:p>
    <w:p w:rsidR="00D1036B" w:rsidRDefault="00163EBA" w:rsidP="008A2BEE">
      <w:pPr>
        <w:pStyle w:val="Heading1"/>
      </w:pPr>
      <w:bookmarkStart w:id="5" w:name="_Ref426729914"/>
      <w:r>
        <w:t xml:space="preserve">Port Layouts </w:t>
      </w:r>
      <w:r w:rsidR="004C10E2">
        <w:t xml:space="preserve">for 20, 24, 28 </w:t>
      </w:r>
      <w:r w:rsidR="00C269E3">
        <w:t>and 32 Ports</w:t>
      </w:r>
    </w:p>
    <w:p w:rsidR="00827EEE" w:rsidRDefault="00827EEE" w:rsidP="00007740">
      <w:pPr>
        <w:pStyle w:val="BodyText"/>
      </w:pPr>
      <w:r>
        <w:t>The possible port layout</w:t>
      </w:r>
      <w:r w:rsidR="00163EBA">
        <w:t>s</w:t>
      </w:r>
      <w:r>
        <w:t xml:space="preserve"> for 20, 24, 28 and 32 ports are summarized in </w:t>
      </w:r>
      <w:r>
        <w:fldChar w:fldCharType="begin"/>
      </w:r>
      <w:r>
        <w:instrText xml:space="preserve"> REF _Ref447097992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below.  </w:t>
      </w:r>
      <w:r w:rsidR="00B475ED">
        <w:t xml:space="preserve">Although there are 15 port layouts, we don’t see any technical issues in supporting all these port layouts. </w:t>
      </w:r>
      <w:r w:rsidR="00C269E3">
        <w:t xml:space="preserve">The </w:t>
      </w:r>
      <w:r w:rsidR="00EB59A4">
        <w:t xml:space="preserve">Rel-13 </w:t>
      </w:r>
      <w:r w:rsidR="00C269E3">
        <w:t>codebooks can be e</w:t>
      </w:r>
      <w:r w:rsidR="001D5D2A">
        <w:t>x</w:t>
      </w:r>
      <w:r w:rsidR="00C269E3">
        <w:t>tended straightforward</w:t>
      </w:r>
      <w:r w:rsidR="00EB59A4">
        <w:t>ly</w:t>
      </w:r>
      <w:r w:rsidR="00C269E3">
        <w:t xml:space="preserve"> by including </w:t>
      </w:r>
      <w:r w:rsidR="00EB59A4">
        <w:t>additional entries for (N1, N2)</w:t>
      </w:r>
      <w:r w:rsidR="00932BDF">
        <w:t>, at least for SU-MIMO</w:t>
      </w:r>
      <w:r w:rsidR="00C269E3">
        <w:t xml:space="preserve">. </w:t>
      </w:r>
      <w:r w:rsidR="00EB59A4">
        <w:t>The oversampling factor restriction</w:t>
      </w:r>
      <w:r w:rsidR="00255DDC">
        <w:t xml:space="preserve"> of two</w:t>
      </w:r>
      <w:r w:rsidR="007E648F">
        <w:t xml:space="preserve"> </w:t>
      </w:r>
      <w:r w:rsidR="007E648F" w:rsidRPr="004C10E2">
        <w:rPr>
          <w:rFonts w:ascii="Calibri" w:hAnsi="Calibri"/>
          <w:color w:val="000000"/>
          <w:sz w:val="18"/>
          <w:szCs w:val="18"/>
          <w:lang w:val="en-CA" w:eastAsia="en-CA"/>
        </w:rPr>
        <w:t>(O1, O2)</w:t>
      </w:r>
      <w:r w:rsidR="00255DDC">
        <w:t xml:space="preserve"> </w:t>
      </w:r>
      <w:r w:rsidR="00EB59A4">
        <w:t xml:space="preserve"> </w:t>
      </w:r>
      <w:r w:rsidR="007E648F">
        <w:t>combinations per</w:t>
      </w:r>
      <w:r w:rsidR="00EB59A4">
        <w:t xml:space="preserve"> each port layout as defined in Rel-13 can be similarly applied to the new antenna port layouts as shown in </w:t>
      </w:r>
      <w:r w:rsidR="00EB59A4">
        <w:fldChar w:fldCharType="begin"/>
      </w:r>
      <w:r w:rsidR="00EB59A4">
        <w:instrText xml:space="preserve"> REF _Ref447097992 \h </w:instrText>
      </w:r>
      <w:r w:rsidR="00EB59A4">
        <w:fldChar w:fldCharType="separate"/>
      </w:r>
      <w:r w:rsidR="00EB59A4">
        <w:t xml:space="preserve">Table </w:t>
      </w:r>
      <w:r w:rsidR="00EB59A4">
        <w:rPr>
          <w:noProof/>
        </w:rPr>
        <w:t>1</w:t>
      </w:r>
      <w:r w:rsidR="00EB59A4">
        <w:fldChar w:fldCharType="end"/>
      </w:r>
      <w:r w:rsidR="00EB59A4">
        <w:t xml:space="preserve">.  </w:t>
      </w:r>
      <w:r w:rsidR="00932BDF">
        <w:t xml:space="preserve"> </w:t>
      </w:r>
    </w:p>
    <w:p w:rsidR="00827EEE" w:rsidRPr="002865B2" w:rsidRDefault="00827EEE" w:rsidP="002865B2">
      <w:pPr>
        <w:pStyle w:val="Caption"/>
        <w:spacing w:before="240"/>
        <w:jc w:val="center"/>
        <w:rPr>
          <w:lang w:val="en-US"/>
        </w:rPr>
      </w:pPr>
      <w:bookmarkStart w:id="6" w:name="_Ref447097992"/>
      <w:r w:rsidRPr="002865B2">
        <w:rPr>
          <w:lang w:val="en-US"/>
        </w:rPr>
        <w:t xml:space="preserve">Table </w:t>
      </w:r>
      <w:r>
        <w:fldChar w:fldCharType="begin"/>
      </w:r>
      <w:r w:rsidRPr="002865B2">
        <w:rPr>
          <w:lang w:val="en-US"/>
        </w:rPr>
        <w:instrText xml:space="preserve"> SEQ Table \* ARABIC </w:instrText>
      </w:r>
      <w:r>
        <w:fldChar w:fldCharType="separate"/>
      </w:r>
      <w:r w:rsidR="006B3186" w:rsidRPr="002865B2">
        <w:rPr>
          <w:noProof/>
          <w:lang w:val="en-US"/>
        </w:rPr>
        <w:t>1</w:t>
      </w:r>
      <w:r>
        <w:fldChar w:fldCharType="end"/>
      </w:r>
      <w:bookmarkEnd w:id="6"/>
      <w:r w:rsidRPr="002865B2">
        <w:rPr>
          <w:lang w:val="en-US"/>
        </w:rPr>
        <w:t>:  Antenna port layout with 20</w:t>
      </w:r>
      <w:proofErr w:type="gramStart"/>
      <w:r w:rsidRPr="002865B2">
        <w:rPr>
          <w:lang w:val="en-US"/>
        </w:rPr>
        <w:t>,24,28</w:t>
      </w:r>
      <w:proofErr w:type="gramEnd"/>
      <w:r w:rsidRPr="002865B2">
        <w:rPr>
          <w:lang w:val="en-US"/>
        </w:rPr>
        <w:t xml:space="preserve"> and 32 ports</w:t>
      </w:r>
    </w:p>
    <w:tbl>
      <w:tblPr>
        <w:tblW w:w="508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1580"/>
        <w:gridCol w:w="1580"/>
      </w:tblGrid>
      <w:tr w:rsidR="00827EEE" w:rsidRPr="00827EEE" w:rsidTr="004C10E2">
        <w:trPr>
          <w:trHeight w:val="17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N1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N2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(O1, O2)</w:t>
            </w:r>
          </w:p>
        </w:tc>
      </w:tr>
      <w:tr w:rsidR="00827EEE" w:rsidRPr="00827EEE" w:rsidTr="00827EEE">
        <w:trPr>
          <w:trHeight w:val="226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20 ports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827EEE" w:rsidRPr="00827EEE" w:rsidTr="004C10E2">
        <w:trPr>
          <w:trHeight w:val="14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827EEE" w:rsidRPr="00827EEE" w:rsidTr="00827EEE">
        <w:trPr>
          <w:trHeight w:val="14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827EEE" w:rsidRPr="00827EEE" w:rsidTr="00827EEE">
        <w:trPr>
          <w:trHeight w:val="51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24 ports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827EEE" w:rsidRPr="00827EEE" w:rsidTr="00827EEE">
        <w:trPr>
          <w:trHeight w:val="19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827EEE" w:rsidRPr="00827EEE" w:rsidTr="00827EEE">
        <w:trPr>
          <w:trHeight w:val="231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827EEE" w:rsidRPr="00827EEE" w:rsidTr="00827EEE">
        <w:trPr>
          <w:trHeight w:val="262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827EEE" w:rsidRPr="00827EEE" w:rsidTr="004C10E2">
        <w:trPr>
          <w:trHeight w:val="51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827EEE" w:rsidRPr="00827EEE" w:rsidTr="00827EEE">
        <w:trPr>
          <w:trHeight w:val="156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28 ports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827EEE" w:rsidRPr="00827EEE" w:rsidTr="00827EEE">
        <w:trPr>
          <w:trHeight w:val="51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827EEE" w:rsidRPr="00827EEE" w:rsidTr="00827EEE">
        <w:trPr>
          <w:trHeight w:val="79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  <w:tr w:rsidR="00827EEE" w:rsidRPr="00827EEE" w:rsidTr="00827EEE">
        <w:trPr>
          <w:trHeight w:val="196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(8,8)</w:t>
            </w:r>
          </w:p>
        </w:tc>
      </w:tr>
      <w:tr w:rsidR="00827EEE" w:rsidRPr="00827EEE" w:rsidTr="00827EEE">
        <w:trPr>
          <w:trHeight w:val="73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(8,4), (4,4)</w:t>
            </w:r>
          </w:p>
        </w:tc>
      </w:tr>
      <w:tr w:rsidR="00827EEE" w:rsidRPr="00827EEE" w:rsidTr="00827EEE">
        <w:trPr>
          <w:trHeight w:val="104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(4,4), (8,8)</w:t>
            </w:r>
          </w:p>
        </w:tc>
      </w:tr>
      <w:tr w:rsidR="00827EEE" w:rsidRPr="00827EEE" w:rsidTr="004C10E2">
        <w:trPr>
          <w:trHeight w:val="51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jc w:val="center"/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7EEE" w:rsidRPr="004C10E2" w:rsidRDefault="00827EEE" w:rsidP="00827EEE">
            <w:pPr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</w:pPr>
            <w:r w:rsidRPr="004C10E2">
              <w:rPr>
                <w:rFonts w:ascii="Calibri" w:hAnsi="Calibri"/>
                <w:color w:val="000000"/>
                <w:sz w:val="18"/>
                <w:szCs w:val="18"/>
                <w:lang w:val="en-CA" w:eastAsia="en-CA"/>
              </w:rPr>
              <w:t>(4,-),(8,-)</w:t>
            </w:r>
          </w:p>
        </w:tc>
      </w:tr>
    </w:tbl>
    <w:p w:rsidR="00827EEE" w:rsidRDefault="00827EEE" w:rsidP="00007740">
      <w:pPr>
        <w:pStyle w:val="BodyText"/>
      </w:pPr>
    </w:p>
    <w:p w:rsidR="00EB59A4" w:rsidRDefault="00EB59A4" w:rsidP="00007740">
      <w:pPr>
        <w:pStyle w:val="BodyText"/>
      </w:pPr>
      <w:r>
        <w:t xml:space="preserve">From </w:t>
      </w:r>
      <w:r w:rsidR="00745C98">
        <w:t xml:space="preserve">a </w:t>
      </w:r>
      <w:r>
        <w:t>performance perspective,</w:t>
      </w:r>
      <w:r w:rsidR="00B475ED">
        <w:t xml:space="preserve"> we</w:t>
      </w:r>
      <w:r w:rsidR="00C269E3">
        <w:t xml:space="preserve"> </w:t>
      </w:r>
      <w:r>
        <w:t>think that</w:t>
      </w:r>
      <w:r w:rsidR="00163EBA">
        <w:t xml:space="preserve"> 1D </w:t>
      </w:r>
      <w:r>
        <w:t xml:space="preserve">port </w:t>
      </w:r>
      <w:r w:rsidR="00163EBA">
        <w:t>layout</w:t>
      </w:r>
      <w:r w:rsidR="00D77E82">
        <w:t>s</w:t>
      </w:r>
      <w:r w:rsidR="00C269E3">
        <w:t xml:space="preserve"> should be supported for each of </w:t>
      </w:r>
      <w:r w:rsidR="00163EBA">
        <w:t xml:space="preserve">the 20/24/28/32 antenna ports.  This is </w:t>
      </w:r>
      <w:r w:rsidR="00C269E3">
        <w:t>because</w:t>
      </w:r>
      <w:r>
        <w:t>,</w:t>
      </w:r>
      <w:r w:rsidR="00C269E3">
        <w:t xml:space="preserve"> for a given number of antenna ports, </w:t>
      </w:r>
      <w:r w:rsidR="00D77E82">
        <w:t xml:space="preserve">a </w:t>
      </w:r>
      <w:r w:rsidR="00C269E3">
        <w:t xml:space="preserve">1D port layout </w:t>
      </w:r>
      <w:r w:rsidR="00163EBA">
        <w:t xml:space="preserve">in horizontal direction always performs better than </w:t>
      </w:r>
      <w:r>
        <w:t xml:space="preserve">a </w:t>
      </w:r>
      <w:r w:rsidR="00C269E3">
        <w:t xml:space="preserve">2D port layout </w:t>
      </w:r>
      <w:r w:rsidR="008D4639">
        <w:t>un</w:t>
      </w:r>
      <w:r w:rsidR="00163EBA">
        <w:t>der</w:t>
      </w:r>
      <w:r w:rsidR="008D4639">
        <w:t xml:space="preserve"> 3D </w:t>
      </w:r>
      <w:r w:rsidR="00163EBA">
        <w:t>UM</w:t>
      </w:r>
      <w:r w:rsidR="008D4639">
        <w:t>a</w:t>
      </w:r>
      <w:r>
        <w:t xml:space="preserve">. </w:t>
      </w:r>
    </w:p>
    <w:p w:rsidR="00910F58" w:rsidRDefault="008D4639" w:rsidP="00007740">
      <w:pPr>
        <w:pStyle w:val="BodyText"/>
      </w:pPr>
      <w:r>
        <w:fldChar w:fldCharType="begin"/>
      </w:r>
      <w:r>
        <w:instrText xml:space="preserve"> REF _Ref447099050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shows </w:t>
      </w:r>
      <w:r w:rsidR="001A48BB">
        <w:t>a</w:t>
      </w:r>
      <w:r>
        <w:t xml:space="preserve"> performance comparison b</w:t>
      </w:r>
      <w:r w:rsidR="001D5D2A">
        <w:t>e</w:t>
      </w:r>
      <w:r>
        <w:t>t</w:t>
      </w:r>
      <w:r w:rsidR="001D5D2A">
        <w:t>w</w:t>
      </w:r>
      <w:r>
        <w:t xml:space="preserve">een 1x16 and 4x4 port layouts </w:t>
      </w:r>
      <w:r w:rsidR="00163EBA">
        <w:t xml:space="preserve">with 32 ports </w:t>
      </w:r>
      <w:r>
        <w:t xml:space="preserve">under 3D UMa. The baseline system has 16 </w:t>
      </w:r>
      <w:r w:rsidR="00683143">
        <w:t xml:space="preserve">antenna </w:t>
      </w:r>
      <w:r>
        <w:t>port</w:t>
      </w:r>
      <w:r w:rsidR="001A48BB">
        <w:t xml:space="preserve">s with </w:t>
      </w:r>
      <w:r w:rsidR="00683143">
        <w:t>1x8 port layout</w:t>
      </w:r>
      <w:r>
        <w:t xml:space="preserve">. </w:t>
      </w:r>
      <w:r w:rsidR="00683143">
        <w:t xml:space="preserve"> </w:t>
      </w:r>
      <w:r>
        <w:t xml:space="preserve"> </w:t>
      </w:r>
      <w:r w:rsidR="00D77E82">
        <w:t xml:space="preserve">The </w:t>
      </w:r>
      <w:r w:rsidR="00683143">
        <w:t xml:space="preserve">Rel-13 </w:t>
      </w:r>
      <w:proofErr w:type="spellStart"/>
      <w:r w:rsidR="00D77E82">
        <w:t>Config</w:t>
      </w:r>
      <w:proofErr w:type="spellEnd"/>
      <w:r w:rsidR="00D77E82">
        <w:t xml:space="preserve"> 1 </w:t>
      </w:r>
      <w:r w:rsidR="00683143">
        <w:t xml:space="preserve">codebook </w:t>
      </w:r>
      <w:r w:rsidR="007E648F">
        <w:t xml:space="preserve">is </w:t>
      </w:r>
      <w:r w:rsidR="001A48BB">
        <w:t>extended</w:t>
      </w:r>
      <w:r w:rsidR="00683143">
        <w:t xml:space="preserve"> </w:t>
      </w:r>
      <w:r w:rsidR="001A48BB">
        <w:t xml:space="preserve">to 32 ports and </w:t>
      </w:r>
      <w:r w:rsidR="00683143">
        <w:t>wa</w:t>
      </w:r>
      <w:r w:rsidR="001A48BB">
        <w:t>s used for 1x16 and 4x4 antenna layouts</w:t>
      </w:r>
      <w:r w:rsidR="00683143">
        <w:t xml:space="preserve">.  </w:t>
      </w:r>
      <w:r>
        <w:t>It can be see</w:t>
      </w:r>
      <w:r w:rsidR="001A48BB">
        <w:t>n</w:t>
      </w:r>
      <w:r>
        <w:t xml:space="preserve"> that </w:t>
      </w:r>
      <w:r w:rsidR="001A48BB">
        <w:t xml:space="preserve">the system with </w:t>
      </w:r>
      <w:r>
        <w:t xml:space="preserve">1x16 </w:t>
      </w:r>
      <w:proofErr w:type="gramStart"/>
      <w:r w:rsidR="001A48BB">
        <w:t>antenna</w:t>
      </w:r>
      <w:proofErr w:type="gramEnd"/>
      <w:r w:rsidR="001A48BB">
        <w:t xml:space="preserve"> </w:t>
      </w:r>
      <w:r>
        <w:t>has a much higher</w:t>
      </w:r>
      <w:r w:rsidR="001A48BB">
        <w:t xml:space="preserve"> gain in both </w:t>
      </w:r>
      <w:r>
        <w:t xml:space="preserve">mean and cell edge throughput than </w:t>
      </w:r>
      <w:r w:rsidR="001A48BB">
        <w:t xml:space="preserve">the system with </w:t>
      </w:r>
      <w:r>
        <w:t>4x4</w:t>
      </w:r>
      <w:r w:rsidR="001A48BB">
        <w:t xml:space="preserve"> antenna, i.e. 27% vs. 7% mean and </w:t>
      </w:r>
      <w:r>
        <w:t>63%</w:t>
      </w:r>
      <w:r w:rsidR="001A48BB">
        <w:t xml:space="preserve"> vs. 20% cell</w:t>
      </w:r>
      <w:r w:rsidR="001D5D2A">
        <w:t xml:space="preserve"> </w:t>
      </w:r>
      <w:r w:rsidR="001A48BB">
        <w:t>edge UE throughput gains</w:t>
      </w:r>
      <w:r>
        <w:t xml:space="preserve">.  </w:t>
      </w:r>
    </w:p>
    <w:p w:rsidR="00910F58" w:rsidRDefault="00910F58" w:rsidP="00007740">
      <w:pPr>
        <w:pStyle w:val="BodyText"/>
      </w:pPr>
      <w:r>
        <w:fldChar w:fldCharType="begin"/>
      </w:r>
      <w:r>
        <w:instrText xml:space="preserve"> REF _Ref447099432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shows the system performance for the same antenna layouts but under 3D UMi.  It can be seen that in this case, </w:t>
      </w:r>
      <w:r w:rsidR="001A48BB">
        <w:t xml:space="preserve">the system with </w:t>
      </w:r>
      <w:r>
        <w:t>4x4</w:t>
      </w:r>
      <w:r w:rsidR="001A48BB">
        <w:t xml:space="preserve"> antenna</w:t>
      </w:r>
      <w:r>
        <w:t xml:space="preserve"> performs better than </w:t>
      </w:r>
      <w:r w:rsidR="001A48BB">
        <w:t xml:space="preserve">with </w:t>
      </w:r>
      <w:r>
        <w:t xml:space="preserve">1x16. </w:t>
      </w:r>
    </w:p>
    <w:p w:rsidR="00007740" w:rsidRPr="002865B2" w:rsidRDefault="00007740" w:rsidP="002865B2">
      <w:pPr>
        <w:pStyle w:val="Caption"/>
        <w:spacing w:before="240"/>
        <w:jc w:val="center"/>
        <w:rPr>
          <w:lang w:val="en-US"/>
        </w:rPr>
      </w:pPr>
      <w:bookmarkStart w:id="7" w:name="_Ref447099050"/>
      <w:r w:rsidRPr="002865B2">
        <w:rPr>
          <w:lang w:val="en-US"/>
        </w:rPr>
        <w:t xml:space="preserve">Table </w:t>
      </w:r>
      <w:r>
        <w:fldChar w:fldCharType="begin"/>
      </w:r>
      <w:r w:rsidRPr="002865B2">
        <w:rPr>
          <w:lang w:val="en-US"/>
        </w:rPr>
        <w:instrText xml:space="preserve"> SEQ Table \* ARABIC </w:instrText>
      </w:r>
      <w:r>
        <w:fldChar w:fldCharType="separate"/>
      </w:r>
      <w:r w:rsidR="006B3186" w:rsidRPr="002865B2">
        <w:rPr>
          <w:noProof/>
          <w:lang w:val="en-US"/>
        </w:rPr>
        <w:t>2</w:t>
      </w:r>
      <w:r>
        <w:fldChar w:fldCharType="end"/>
      </w:r>
      <w:bookmarkEnd w:id="7"/>
      <w:r w:rsidRPr="002865B2">
        <w:rPr>
          <w:lang w:val="en-US"/>
        </w:rPr>
        <w:t>: System performance comparison betw</w:t>
      </w:r>
      <w:r w:rsidR="00E7658E" w:rsidRPr="002865B2">
        <w:rPr>
          <w:lang w:val="en-US"/>
        </w:rPr>
        <w:t>een 1D 1x16 vs. 2D 4x4 antennas:</w:t>
      </w:r>
      <w:r w:rsidRPr="002865B2">
        <w:rPr>
          <w:lang w:val="en-US"/>
        </w:rPr>
        <w:t xml:space="preserve"> 3D </w:t>
      </w:r>
      <w:r w:rsidR="007E648F" w:rsidRPr="002865B2">
        <w:rPr>
          <w:lang w:val="en-US"/>
        </w:rPr>
        <w:t>UM</w:t>
      </w:r>
      <w:r w:rsidR="007E648F">
        <w:rPr>
          <w:lang w:val="en-US"/>
        </w:rPr>
        <w:t>a</w:t>
      </w:r>
    </w:p>
    <w:tbl>
      <w:tblPr>
        <w:tblW w:w="620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06"/>
        <w:gridCol w:w="1000"/>
        <w:gridCol w:w="1160"/>
        <w:gridCol w:w="1000"/>
        <w:gridCol w:w="1042"/>
      </w:tblGrid>
      <w:tr w:rsidR="00007740" w:rsidRPr="00007740" w:rsidTr="00FC125F">
        <w:trPr>
          <w:trHeight w:val="231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4202" w:type="dxa"/>
            <w:gridSpan w:val="4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O1=O2=4</w:t>
            </w:r>
          </w:p>
        </w:tc>
      </w:tr>
      <w:tr w:rsidR="00007740" w:rsidRPr="00007740" w:rsidTr="00FC125F">
        <w:trPr>
          <w:trHeight w:val="296"/>
          <w:jc w:val="center"/>
        </w:trPr>
        <w:tc>
          <w:tcPr>
            <w:tcW w:w="2006" w:type="dxa"/>
            <w:vMerge w:val="restart"/>
            <w:tcBorders>
              <w:top w:val="single" w:sz="8" w:space="0" w:color="58585A"/>
              <w:left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Antenna port layout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1x8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 1x16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4x2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 4x4</w:t>
            </w:r>
          </w:p>
        </w:tc>
      </w:tr>
      <w:tr w:rsidR="00007740" w:rsidRPr="00007740" w:rsidTr="00FC125F">
        <w:trPr>
          <w:trHeight w:val="296"/>
          <w:jc w:val="center"/>
        </w:trPr>
        <w:tc>
          <w:tcPr>
            <w:tcW w:w="2006" w:type="dxa"/>
            <w:vMerge/>
            <w:tcBorders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2C2C2D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2C2C2D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2C2C2D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2C2C2D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</w:tr>
      <w:tr w:rsidR="00683143" w:rsidRPr="00007740" w:rsidTr="00FC125F">
        <w:trPr>
          <w:trHeight w:val="30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683143" w:rsidRPr="00D11C59" w:rsidRDefault="00D11C59" w:rsidP="00007740">
            <w:pPr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@</w:t>
            </w:r>
            <w:r w:rsidR="00683143" w:rsidRPr="00D11C59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Baseline RU = 50 %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83143" w:rsidRPr="00D11C59" w:rsidRDefault="00D11C59" w:rsidP="00683143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Baseline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83143" w:rsidRPr="00D11C59" w:rsidRDefault="00683143" w:rsidP="0068314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11C59">
              <w:rPr>
                <w:rFonts w:asciiTheme="minorHAnsi" w:hAnsiTheme="minorHAnsi"/>
                <w:sz w:val="18"/>
                <w:szCs w:val="18"/>
              </w:rPr>
              <w:t>Gain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83143" w:rsidRPr="00D11C59" w:rsidRDefault="00683143" w:rsidP="0068314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11C59">
              <w:rPr>
                <w:rFonts w:asciiTheme="minorHAnsi" w:hAnsiTheme="minorHAnsi"/>
                <w:sz w:val="18"/>
                <w:szCs w:val="18"/>
              </w:rPr>
              <w:t>Gain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83143" w:rsidRPr="00D11C59" w:rsidRDefault="00683143" w:rsidP="00683143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11C59">
              <w:rPr>
                <w:rFonts w:asciiTheme="minorHAnsi" w:hAnsiTheme="minorHAnsi"/>
                <w:sz w:val="18"/>
                <w:szCs w:val="18"/>
              </w:rPr>
              <w:t>Gain</w:t>
            </w:r>
          </w:p>
        </w:tc>
      </w:tr>
      <w:tr w:rsidR="00007740" w:rsidRPr="00007740" w:rsidTr="00FC125F">
        <w:trPr>
          <w:trHeight w:val="135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Mean user throughput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27%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FF0000"/>
                <w:kern w:val="24"/>
                <w:sz w:val="18"/>
                <w:szCs w:val="18"/>
                <w:lang w:val="en-CA" w:eastAsia="en-CA"/>
              </w:rPr>
              <w:t>-36%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7%</w:t>
            </w:r>
          </w:p>
        </w:tc>
      </w:tr>
      <w:tr w:rsidR="00007740" w:rsidRPr="00007740" w:rsidTr="00FC125F">
        <w:trPr>
          <w:trHeight w:val="84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Cell-edge user throughput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63%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color w:val="FF0000"/>
                <w:kern w:val="24"/>
                <w:sz w:val="18"/>
                <w:szCs w:val="18"/>
                <w:lang w:val="en-CA" w:eastAsia="en-CA"/>
              </w:rPr>
              <w:t>-56%</w:t>
            </w:r>
          </w:p>
        </w:tc>
        <w:tc>
          <w:tcPr>
            <w:tcW w:w="104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D11C59" w:rsidRDefault="00007740" w:rsidP="00007740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D11C59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20%</w:t>
            </w:r>
          </w:p>
        </w:tc>
      </w:tr>
    </w:tbl>
    <w:p w:rsidR="004E6B93" w:rsidRDefault="004E6B93" w:rsidP="004E6B93">
      <w:pPr>
        <w:pStyle w:val="BodyText"/>
      </w:pPr>
    </w:p>
    <w:p w:rsidR="00007740" w:rsidRPr="002865B2" w:rsidRDefault="00007740" w:rsidP="00910F58">
      <w:pPr>
        <w:pStyle w:val="Caption"/>
        <w:jc w:val="center"/>
        <w:rPr>
          <w:lang w:val="en-US"/>
        </w:rPr>
      </w:pPr>
      <w:bookmarkStart w:id="8" w:name="_Ref447099432"/>
      <w:r w:rsidRPr="002865B2">
        <w:rPr>
          <w:lang w:val="en-US"/>
        </w:rPr>
        <w:t xml:space="preserve">Table </w:t>
      </w:r>
      <w:r>
        <w:fldChar w:fldCharType="begin"/>
      </w:r>
      <w:r w:rsidRPr="002865B2">
        <w:rPr>
          <w:lang w:val="en-US"/>
        </w:rPr>
        <w:instrText xml:space="preserve"> SEQ Table \* ARABIC </w:instrText>
      </w:r>
      <w:r>
        <w:fldChar w:fldCharType="separate"/>
      </w:r>
      <w:r w:rsidR="006B3186" w:rsidRPr="002865B2">
        <w:rPr>
          <w:noProof/>
          <w:lang w:val="en-US"/>
        </w:rPr>
        <w:t>3</w:t>
      </w:r>
      <w:r>
        <w:fldChar w:fldCharType="end"/>
      </w:r>
      <w:bookmarkEnd w:id="8"/>
      <w:r w:rsidRPr="002865B2">
        <w:rPr>
          <w:lang w:val="en-US"/>
        </w:rPr>
        <w:t>: System performance comparison betw</w:t>
      </w:r>
      <w:r w:rsidR="00E7658E" w:rsidRPr="002865B2">
        <w:rPr>
          <w:lang w:val="en-US"/>
        </w:rPr>
        <w:t>een 1D 1x16 vs. 2D 4x4 antennas:</w:t>
      </w:r>
      <w:r w:rsidRPr="002865B2">
        <w:rPr>
          <w:lang w:val="en-US"/>
        </w:rPr>
        <w:t xml:space="preserve"> 3D UMi</w:t>
      </w:r>
    </w:p>
    <w:tbl>
      <w:tblPr>
        <w:tblW w:w="621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06"/>
        <w:gridCol w:w="1000"/>
        <w:gridCol w:w="1160"/>
        <w:gridCol w:w="1000"/>
        <w:gridCol w:w="1052"/>
      </w:tblGrid>
      <w:tr w:rsidR="00007740" w:rsidRPr="00007740" w:rsidTr="00FC125F">
        <w:trPr>
          <w:trHeight w:val="242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4212" w:type="dxa"/>
            <w:gridSpan w:val="4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O1=O2=4</w:t>
            </w:r>
          </w:p>
        </w:tc>
      </w:tr>
      <w:tr w:rsidR="00007740" w:rsidRPr="00007740" w:rsidTr="00FC125F">
        <w:trPr>
          <w:trHeight w:val="296"/>
          <w:jc w:val="center"/>
        </w:trPr>
        <w:tc>
          <w:tcPr>
            <w:tcW w:w="2006" w:type="dxa"/>
            <w:vMerge w:val="restart"/>
            <w:tcBorders>
              <w:top w:val="single" w:sz="8" w:space="0" w:color="58585A"/>
              <w:left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172760">
            <w:pP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Antenna port layout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1x8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 1x16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4x2</w:t>
            </w:r>
          </w:p>
        </w:tc>
        <w:tc>
          <w:tcPr>
            <w:tcW w:w="105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 4x4</w:t>
            </w:r>
          </w:p>
        </w:tc>
      </w:tr>
      <w:tr w:rsidR="00007740" w:rsidRPr="00007740" w:rsidTr="00FC125F">
        <w:trPr>
          <w:trHeight w:val="30"/>
          <w:jc w:val="center"/>
        </w:trPr>
        <w:tc>
          <w:tcPr>
            <w:tcW w:w="2006" w:type="dxa"/>
            <w:vMerge/>
            <w:tcBorders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172760">
            <w:pP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2C2C2D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2C2C2D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2C2C2D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105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2C2C2D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</w:tr>
      <w:tr w:rsidR="00910F58" w:rsidRPr="00007740" w:rsidTr="00FC125F">
        <w:trPr>
          <w:trHeight w:val="155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10F58" w:rsidRPr="00FC125F" w:rsidRDefault="00D11C59" w:rsidP="00172760">
            <w:pPr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@</w:t>
            </w:r>
            <w:r w:rsidR="00910F58" w:rsidRPr="00FC125F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Baseline RU = 50 %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10F58" w:rsidRPr="00FC125F" w:rsidRDefault="00D11C59" w:rsidP="00910F58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Baseline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10F58" w:rsidRPr="00FC125F" w:rsidRDefault="00910F58" w:rsidP="00910F58">
            <w:pPr>
              <w:jc w:val="center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10F58" w:rsidRPr="00FC125F" w:rsidRDefault="00910F58" w:rsidP="00910F58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105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10F58" w:rsidRPr="00FC125F" w:rsidRDefault="00910F58" w:rsidP="00910F58">
            <w:pPr>
              <w:jc w:val="center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</w:tr>
      <w:tr w:rsidR="00007740" w:rsidRPr="00007740" w:rsidTr="00FC125F">
        <w:trPr>
          <w:trHeight w:val="296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172760">
            <w:pPr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Mean user throughput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>
            <w:pPr>
              <w:pStyle w:val="NormalWeb"/>
              <w:spacing w:before="0" w:beforeAutospacing="0" w:after="0" w:afterAutospacing="0"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</w:rPr>
            </w:pPr>
            <w:r w:rsidRPr="00FC125F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</w:rPr>
              <w:t>0%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>
            <w:pPr>
              <w:pStyle w:val="NormalWeb"/>
              <w:spacing w:before="0" w:beforeAutospacing="0" w:after="0" w:afterAutospacing="0"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</w:rPr>
            </w:pPr>
            <w:r w:rsidRPr="00FC125F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</w:rPr>
              <w:t>23%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>
            <w:pPr>
              <w:pStyle w:val="NormalWeb"/>
              <w:spacing w:before="0" w:beforeAutospacing="0" w:after="0" w:afterAutospacing="0"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</w:rPr>
            </w:pPr>
            <w:r w:rsidRPr="00FC125F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</w:rPr>
              <w:t>1%</w:t>
            </w:r>
          </w:p>
        </w:tc>
        <w:tc>
          <w:tcPr>
            <w:tcW w:w="105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>
            <w:pPr>
              <w:pStyle w:val="NormalWeb"/>
              <w:spacing w:before="0" w:beforeAutospacing="0" w:after="0" w:afterAutospacing="0"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</w:rPr>
            </w:pPr>
            <w:r w:rsidRPr="00FC125F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</w:rPr>
              <w:t>27%</w:t>
            </w:r>
          </w:p>
        </w:tc>
      </w:tr>
      <w:tr w:rsidR="00007740" w:rsidRPr="00007740" w:rsidTr="00FC125F">
        <w:trPr>
          <w:trHeight w:val="30"/>
          <w:jc w:val="center"/>
        </w:trPr>
        <w:tc>
          <w:tcPr>
            <w:tcW w:w="2006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 w:rsidP="00172760">
            <w:pPr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FC125F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Cell-edge user throughput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>
            <w:pPr>
              <w:pStyle w:val="NormalWeb"/>
              <w:spacing w:before="0" w:beforeAutospacing="0" w:after="0" w:afterAutospacing="0"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</w:rPr>
            </w:pPr>
            <w:r w:rsidRPr="00FC125F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</w:rPr>
              <w:t>0%</w:t>
            </w:r>
          </w:p>
        </w:tc>
        <w:tc>
          <w:tcPr>
            <w:tcW w:w="116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>
            <w:pPr>
              <w:pStyle w:val="NormalWeb"/>
              <w:spacing w:before="0" w:beforeAutospacing="0" w:after="0" w:afterAutospacing="0"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</w:rPr>
            </w:pPr>
            <w:r w:rsidRPr="00FC125F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</w:rPr>
              <w:t>55%</w:t>
            </w:r>
          </w:p>
        </w:tc>
        <w:tc>
          <w:tcPr>
            <w:tcW w:w="100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>
            <w:pPr>
              <w:pStyle w:val="NormalWeb"/>
              <w:spacing w:before="0" w:beforeAutospacing="0" w:after="0" w:afterAutospacing="0"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</w:rPr>
            </w:pPr>
            <w:r w:rsidRPr="00FC125F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</w:rPr>
              <w:t>9%</w:t>
            </w:r>
          </w:p>
        </w:tc>
        <w:tc>
          <w:tcPr>
            <w:tcW w:w="105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007740" w:rsidRPr="00FC125F" w:rsidRDefault="00007740">
            <w:pPr>
              <w:pStyle w:val="NormalWeb"/>
              <w:spacing w:before="0" w:beforeAutospacing="0" w:after="0" w:afterAutospacing="0"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</w:rPr>
            </w:pPr>
            <w:r w:rsidRPr="00FC125F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</w:rPr>
              <w:t>76%</w:t>
            </w:r>
          </w:p>
        </w:tc>
      </w:tr>
    </w:tbl>
    <w:p w:rsidR="00007740" w:rsidRDefault="00007740" w:rsidP="00007740">
      <w:pPr>
        <w:pStyle w:val="BodyText"/>
      </w:pPr>
    </w:p>
    <w:p w:rsidR="004C10E2" w:rsidRDefault="00910F58" w:rsidP="002865B2">
      <w:pPr>
        <w:pStyle w:val="BodyText"/>
        <w:keepNext/>
        <w:rPr>
          <w:b/>
          <w:i/>
        </w:rPr>
      </w:pPr>
      <w:r w:rsidRPr="00007740">
        <w:rPr>
          <w:b/>
          <w:i/>
        </w:rPr>
        <w:t>Observation</w:t>
      </w:r>
      <w:r>
        <w:rPr>
          <w:b/>
          <w:i/>
        </w:rPr>
        <w:t xml:space="preserve"> 1</w:t>
      </w:r>
      <w:r w:rsidRPr="00007740">
        <w:rPr>
          <w:b/>
          <w:i/>
        </w:rPr>
        <w:t>:</w:t>
      </w:r>
      <w:r>
        <w:rPr>
          <w:b/>
          <w:i/>
        </w:rPr>
        <w:t xml:space="preserve"> </w:t>
      </w:r>
    </w:p>
    <w:p w:rsidR="00910F58" w:rsidRPr="00910F58" w:rsidRDefault="001251F2" w:rsidP="004C10E2">
      <w:pPr>
        <w:pStyle w:val="BodyText"/>
        <w:numPr>
          <w:ilvl w:val="0"/>
          <w:numId w:val="26"/>
        </w:numPr>
        <w:rPr>
          <w:b/>
          <w:i/>
        </w:rPr>
      </w:pPr>
      <w:r>
        <w:rPr>
          <w:i/>
        </w:rPr>
        <w:t>Under 3D U</w:t>
      </w:r>
      <w:r w:rsidR="00D77E82">
        <w:rPr>
          <w:i/>
        </w:rPr>
        <w:t>M</w:t>
      </w:r>
      <w:r>
        <w:rPr>
          <w:i/>
        </w:rPr>
        <w:t>a,</w:t>
      </w:r>
      <w:r w:rsidR="00910F58" w:rsidRPr="00683143">
        <w:rPr>
          <w:i/>
        </w:rPr>
        <w:t xml:space="preserve"> </w:t>
      </w:r>
      <w:r w:rsidR="00D77E82">
        <w:rPr>
          <w:i/>
        </w:rPr>
        <w:t xml:space="preserve">a </w:t>
      </w:r>
      <w:r w:rsidR="00910F58" w:rsidRPr="00683143">
        <w:rPr>
          <w:i/>
        </w:rPr>
        <w:t>32 port 1D 1x16</w:t>
      </w:r>
      <w:r w:rsidR="00D77E82">
        <w:rPr>
          <w:i/>
        </w:rPr>
        <w:t xml:space="preserve"> port layout</w:t>
      </w:r>
      <w:r w:rsidR="00910F58" w:rsidRPr="00683143">
        <w:rPr>
          <w:i/>
        </w:rPr>
        <w:t xml:space="preserve"> performs better than </w:t>
      </w:r>
      <w:r w:rsidR="00D77E82">
        <w:rPr>
          <w:i/>
        </w:rPr>
        <w:t xml:space="preserve">a </w:t>
      </w:r>
      <w:r w:rsidR="00910F58" w:rsidRPr="00683143">
        <w:rPr>
          <w:i/>
        </w:rPr>
        <w:t>32 port 2D 4x4</w:t>
      </w:r>
      <w:r w:rsidR="00D77E82">
        <w:rPr>
          <w:i/>
        </w:rPr>
        <w:t xml:space="preserve"> port layout</w:t>
      </w:r>
      <w:r w:rsidR="00910F58" w:rsidRPr="00683143">
        <w:rPr>
          <w:i/>
        </w:rPr>
        <w:t xml:space="preserve">, </w:t>
      </w:r>
      <w:r w:rsidR="00D77E82">
        <w:rPr>
          <w:i/>
        </w:rPr>
        <w:t>s</w:t>
      </w:r>
      <w:r w:rsidR="00910F58" w:rsidRPr="00683143">
        <w:rPr>
          <w:i/>
        </w:rPr>
        <w:t xml:space="preserve">imilar to the 16 port case. </w:t>
      </w:r>
    </w:p>
    <w:p w:rsidR="004C10E2" w:rsidRDefault="000F73FB" w:rsidP="00910F58">
      <w:pPr>
        <w:pStyle w:val="BodyText"/>
        <w:rPr>
          <w:b/>
          <w:i/>
        </w:rPr>
      </w:pPr>
      <w:r w:rsidRPr="00007740">
        <w:rPr>
          <w:b/>
          <w:i/>
        </w:rPr>
        <w:t>Observation</w:t>
      </w:r>
      <w:r>
        <w:rPr>
          <w:b/>
          <w:i/>
        </w:rPr>
        <w:t xml:space="preserve"> 2</w:t>
      </w:r>
      <w:r w:rsidRPr="00007740">
        <w:rPr>
          <w:b/>
          <w:i/>
        </w:rPr>
        <w:t>:</w:t>
      </w:r>
      <w:r w:rsidR="00910F58">
        <w:rPr>
          <w:b/>
          <w:i/>
        </w:rPr>
        <w:t xml:space="preserve"> </w:t>
      </w:r>
    </w:p>
    <w:p w:rsidR="00EB59A4" w:rsidRPr="00932BDF" w:rsidRDefault="001251F2" w:rsidP="00007740">
      <w:pPr>
        <w:pStyle w:val="BodyText"/>
        <w:numPr>
          <w:ilvl w:val="0"/>
          <w:numId w:val="26"/>
        </w:numPr>
        <w:rPr>
          <w:b/>
          <w:i/>
        </w:rPr>
      </w:pPr>
      <w:r>
        <w:rPr>
          <w:i/>
        </w:rPr>
        <w:t xml:space="preserve">Under 3D UMi, </w:t>
      </w:r>
      <w:r w:rsidR="00B4043E">
        <w:rPr>
          <w:i/>
        </w:rPr>
        <w:t xml:space="preserve">a </w:t>
      </w:r>
      <w:r w:rsidR="00E7658E" w:rsidRPr="00910F58">
        <w:rPr>
          <w:i/>
        </w:rPr>
        <w:t>32 port 2D 4x4</w:t>
      </w:r>
      <w:r w:rsidR="000F73FB" w:rsidRPr="00910F58">
        <w:rPr>
          <w:i/>
        </w:rPr>
        <w:t xml:space="preserve"> </w:t>
      </w:r>
      <w:r w:rsidR="00D77E82">
        <w:rPr>
          <w:i/>
        </w:rPr>
        <w:t>port layout</w:t>
      </w:r>
      <w:r w:rsidR="00D77E82" w:rsidRPr="00683143">
        <w:rPr>
          <w:i/>
        </w:rPr>
        <w:t xml:space="preserve"> </w:t>
      </w:r>
      <w:r w:rsidR="000F73FB" w:rsidRPr="00910F58">
        <w:rPr>
          <w:i/>
        </w:rPr>
        <w:t>perform</w:t>
      </w:r>
      <w:r w:rsidR="00E7658E" w:rsidRPr="00910F58">
        <w:rPr>
          <w:i/>
        </w:rPr>
        <w:t>s</w:t>
      </w:r>
      <w:r w:rsidR="000F73FB" w:rsidRPr="00910F58">
        <w:rPr>
          <w:i/>
        </w:rPr>
        <w:t xml:space="preserve"> </w:t>
      </w:r>
      <w:r w:rsidR="00E7658E" w:rsidRPr="00910F58">
        <w:rPr>
          <w:i/>
        </w:rPr>
        <w:t xml:space="preserve">slightly </w:t>
      </w:r>
      <w:r w:rsidR="000F73FB" w:rsidRPr="00910F58">
        <w:rPr>
          <w:i/>
        </w:rPr>
        <w:t xml:space="preserve">better than </w:t>
      </w:r>
      <w:r w:rsidR="00D77E82">
        <w:rPr>
          <w:i/>
        </w:rPr>
        <w:t xml:space="preserve">a 32 port </w:t>
      </w:r>
      <w:r w:rsidR="000F73FB" w:rsidRPr="00910F58">
        <w:rPr>
          <w:i/>
        </w:rPr>
        <w:t xml:space="preserve">1D </w:t>
      </w:r>
      <w:r w:rsidR="00E7658E" w:rsidRPr="00910F58">
        <w:rPr>
          <w:i/>
        </w:rPr>
        <w:t>1x16</w:t>
      </w:r>
      <w:r w:rsidR="00D77E82">
        <w:rPr>
          <w:i/>
        </w:rPr>
        <w:t xml:space="preserve"> port layout</w:t>
      </w:r>
      <w:r w:rsidR="00E7658E" w:rsidRPr="00910F58">
        <w:rPr>
          <w:i/>
        </w:rPr>
        <w:t>.</w:t>
      </w:r>
      <w:r w:rsidR="000F73FB" w:rsidRPr="00910F58">
        <w:rPr>
          <w:i/>
        </w:rPr>
        <w:t xml:space="preserve"> </w:t>
      </w:r>
    </w:p>
    <w:p w:rsidR="00E7658E" w:rsidRDefault="00910F58" w:rsidP="00007740">
      <w:pPr>
        <w:pStyle w:val="BodyText"/>
      </w:pPr>
      <w:r>
        <w:t>B</w:t>
      </w:r>
      <w:r w:rsidR="008D4639">
        <w:t>ased the above observations, we have the following proposal:</w:t>
      </w:r>
    </w:p>
    <w:p w:rsidR="000F73FB" w:rsidRPr="004C10E2" w:rsidRDefault="000F73FB" w:rsidP="00007740">
      <w:pPr>
        <w:pStyle w:val="BodyText"/>
        <w:rPr>
          <w:b/>
          <w:i/>
        </w:rPr>
      </w:pPr>
      <w:r w:rsidRPr="004C10E2">
        <w:rPr>
          <w:i/>
        </w:rPr>
        <w:t xml:space="preserve"> </w:t>
      </w:r>
      <w:r w:rsidRPr="004C10E2">
        <w:rPr>
          <w:b/>
          <w:i/>
        </w:rPr>
        <w:t>Proposal 1:</w:t>
      </w:r>
    </w:p>
    <w:p w:rsidR="000F73FB" w:rsidRDefault="001C7492" w:rsidP="000F73FB">
      <w:pPr>
        <w:pStyle w:val="BodyText"/>
        <w:numPr>
          <w:ilvl w:val="0"/>
          <w:numId w:val="25"/>
        </w:numPr>
        <w:rPr>
          <w:b/>
          <w:i/>
        </w:rPr>
      </w:pPr>
      <w:r>
        <w:rPr>
          <w:b/>
          <w:i/>
        </w:rPr>
        <w:t xml:space="preserve">Support </w:t>
      </w:r>
      <w:r w:rsidR="000F73FB" w:rsidRPr="004C10E2">
        <w:rPr>
          <w:b/>
          <w:i/>
        </w:rPr>
        <w:t xml:space="preserve">1D </w:t>
      </w:r>
      <w:r w:rsidR="001C4B1C">
        <w:rPr>
          <w:b/>
          <w:i/>
        </w:rPr>
        <w:t xml:space="preserve">port </w:t>
      </w:r>
      <w:proofErr w:type="gramStart"/>
      <w:r w:rsidR="001C4B1C">
        <w:rPr>
          <w:b/>
          <w:i/>
        </w:rPr>
        <w:t>layouts</w:t>
      </w:r>
      <w:r w:rsidR="000F73FB" w:rsidRPr="004C10E2">
        <w:rPr>
          <w:b/>
          <w:i/>
        </w:rPr>
        <w:t xml:space="preserve"> </w:t>
      </w:r>
      <w:r w:rsidR="00F32853" w:rsidRPr="004C10E2">
        <w:rPr>
          <w:b/>
          <w:i/>
        </w:rPr>
        <w:t xml:space="preserve"> for</w:t>
      </w:r>
      <w:proofErr w:type="gramEnd"/>
      <w:r w:rsidR="00F32853" w:rsidRPr="004C10E2">
        <w:rPr>
          <w:b/>
          <w:i/>
        </w:rPr>
        <w:t xml:space="preserve"> </w:t>
      </w:r>
      <w:r w:rsidR="008D4639" w:rsidRPr="004C10E2">
        <w:rPr>
          <w:b/>
          <w:i/>
        </w:rPr>
        <w:t>20, 24, 28 and 32 ports.</w:t>
      </w:r>
    </w:p>
    <w:p w:rsidR="000F73FB" w:rsidRDefault="008D4639" w:rsidP="000F73FB">
      <w:pPr>
        <w:pStyle w:val="Heading1"/>
      </w:pPr>
      <w:r>
        <w:t>Codebook Design for</w:t>
      </w:r>
      <w:r w:rsidR="000F73FB">
        <w:t xml:space="preserve"> 20, 24, 28 and 32 antenna ports</w:t>
      </w:r>
    </w:p>
    <w:p w:rsidR="00007740" w:rsidRDefault="00C15436" w:rsidP="004E6B93">
      <w:pPr>
        <w:pStyle w:val="BodyText"/>
      </w:pPr>
      <w:r>
        <w:t>As dis</w:t>
      </w:r>
      <w:r w:rsidR="001D5D2A">
        <w:t>c</w:t>
      </w:r>
      <w:r>
        <w:t>ussed in the previous section, codebooks of Rel-13 for 8,</w:t>
      </w:r>
      <w:r w:rsidR="001A48BB">
        <w:t xml:space="preserve"> </w:t>
      </w:r>
      <w:r>
        <w:t>12 and 16 ports can be extended to 20,</w:t>
      </w:r>
      <w:r w:rsidR="001A48BB">
        <w:t xml:space="preserve"> </w:t>
      </w:r>
      <w:r>
        <w:t xml:space="preserve">24, 28 and 32 ports in a </w:t>
      </w:r>
      <w:r w:rsidR="00A61ECA">
        <w:t>straight-</w:t>
      </w:r>
      <w:r>
        <w:t xml:space="preserve">forward way for SU-MIMO. With </w:t>
      </w:r>
      <w:r w:rsidR="001C4B1C">
        <w:t xml:space="preserve">an </w:t>
      </w:r>
      <w:r>
        <w:t xml:space="preserve">increased </w:t>
      </w:r>
      <w:r w:rsidR="001A48BB">
        <w:t>number of antenna ports</w:t>
      </w:r>
      <w:r w:rsidR="00F32853">
        <w:t xml:space="preserve">, the codebook size will be </w:t>
      </w:r>
      <w:r>
        <w:t xml:space="preserve">increased </w:t>
      </w:r>
      <w:r w:rsidR="001A48BB">
        <w:t xml:space="preserve">in general </w:t>
      </w:r>
      <w:r w:rsidR="00F32853">
        <w:t xml:space="preserve">for a </w:t>
      </w:r>
      <w:r>
        <w:t xml:space="preserve">given </w:t>
      </w:r>
      <w:r w:rsidR="00F32853">
        <w:t>oversampling rate</w:t>
      </w:r>
      <w:r>
        <w:t>.  The direct impact</w:t>
      </w:r>
      <w:r w:rsidR="00F32853">
        <w:t xml:space="preserve"> of this</w:t>
      </w:r>
      <w:r w:rsidR="00D11C59">
        <w:t xml:space="preserve"> is the increase of </w:t>
      </w:r>
      <w:r>
        <w:t>i_11 and i_12 bit</w:t>
      </w:r>
      <w:r w:rsidR="001A48BB">
        <w:t>s that need to be reported back</w:t>
      </w:r>
      <w:r w:rsidR="00A61ECA">
        <w:t xml:space="preserve"> by the UE</w:t>
      </w:r>
      <w:r>
        <w:t>.  With simple e</w:t>
      </w:r>
      <w:r w:rsidR="001D5D2A">
        <w:t>x</w:t>
      </w:r>
      <w:r>
        <w:t>tension of theRel-13 codebook, the maximum number of bits</w:t>
      </w:r>
      <w:r w:rsidR="00D11C59">
        <w:t xml:space="preserve"> for i_1 (i.e. i_</w:t>
      </w:r>
      <w:r w:rsidR="001D5D2A">
        <w:t>11</w:t>
      </w:r>
      <w:r w:rsidR="00D11C59">
        <w:t xml:space="preserve"> plus i_12) </w:t>
      </w:r>
      <w:r>
        <w:t xml:space="preserve">would be 11 bits as shown in </w:t>
      </w:r>
      <w:r w:rsidR="009914BA">
        <w:fldChar w:fldCharType="begin"/>
      </w:r>
      <w:r w:rsidR="009914BA">
        <w:instrText xml:space="preserve"> REF _Ref447101489 \h </w:instrText>
      </w:r>
      <w:r w:rsidR="009914BA">
        <w:fldChar w:fldCharType="separate"/>
      </w:r>
      <w:r w:rsidR="009914BA">
        <w:t xml:space="preserve">Table </w:t>
      </w:r>
      <w:r w:rsidR="009914BA">
        <w:rPr>
          <w:noProof/>
        </w:rPr>
        <w:t>4</w:t>
      </w:r>
      <w:r w:rsidR="009914BA">
        <w:fldChar w:fldCharType="end"/>
      </w:r>
      <w:r w:rsidR="009914BA">
        <w:t xml:space="preserve"> for </w:t>
      </w:r>
      <w:proofErr w:type="spellStart"/>
      <w:r w:rsidR="009914BA">
        <w:t>Config</w:t>
      </w:r>
      <w:proofErr w:type="spellEnd"/>
      <w:r w:rsidR="009914BA">
        <w:t xml:space="preserve"> 1. It occurs at ranks 3 and 4 and when the oversampling rate is </w:t>
      </w:r>
      <w:proofErr w:type="gramStart"/>
      <w:r w:rsidR="009914BA">
        <w:t>8x</w:t>
      </w:r>
      <w:proofErr w:type="gramEnd"/>
      <w:r w:rsidR="009914BA">
        <w:t xml:space="preserve"> in both dimensions.  11 bits are the m</w:t>
      </w:r>
      <w:r w:rsidR="001D5D2A">
        <w:t>a</w:t>
      </w:r>
      <w:r w:rsidR="009914BA">
        <w:t>ximum payload size for PUCCH</w:t>
      </w:r>
      <w:r w:rsidR="00D11C59">
        <w:t xml:space="preserve"> format 2</w:t>
      </w:r>
      <w:r w:rsidR="009914BA">
        <w:t>, but nevertheless it can still be carried by PUCCH</w:t>
      </w:r>
      <w:r w:rsidR="00006F79">
        <w:t xml:space="preserve"> format 2</w:t>
      </w:r>
      <w:r w:rsidR="009914BA">
        <w:t xml:space="preserve">. </w:t>
      </w:r>
    </w:p>
    <w:p w:rsidR="00163D17" w:rsidRPr="002865B2" w:rsidRDefault="00163D17" w:rsidP="00163D17">
      <w:pPr>
        <w:pStyle w:val="Caption"/>
        <w:jc w:val="center"/>
        <w:rPr>
          <w:lang w:val="en-US"/>
        </w:rPr>
      </w:pPr>
      <w:bookmarkStart w:id="9" w:name="_Ref447101489"/>
      <w:r w:rsidRPr="002865B2">
        <w:rPr>
          <w:lang w:val="en-US"/>
        </w:rPr>
        <w:lastRenderedPageBreak/>
        <w:t xml:space="preserve">Table </w:t>
      </w:r>
      <w:r>
        <w:fldChar w:fldCharType="begin"/>
      </w:r>
      <w:r w:rsidRPr="002865B2">
        <w:rPr>
          <w:lang w:val="en-US"/>
        </w:rPr>
        <w:instrText xml:space="preserve"> SEQ Table \* ARABIC </w:instrText>
      </w:r>
      <w:r>
        <w:fldChar w:fldCharType="separate"/>
      </w:r>
      <w:r w:rsidR="006B3186" w:rsidRPr="002865B2">
        <w:rPr>
          <w:noProof/>
          <w:lang w:val="en-US"/>
        </w:rPr>
        <w:t>4</w:t>
      </w:r>
      <w:r>
        <w:fldChar w:fldCharType="end"/>
      </w:r>
      <w:bookmarkEnd w:id="9"/>
      <w:r w:rsidRPr="002865B2">
        <w:rPr>
          <w:lang w:val="en-US"/>
        </w:rPr>
        <w:t xml:space="preserve">: Bit width of PMI </w:t>
      </w:r>
      <w:r w:rsidR="00B72058">
        <w:rPr>
          <w:lang w:val="en-US"/>
        </w:rPr>
        <w:t>f</w:t>
      </w:r>
      <w:r w:rsidR="00B72058" w:rsidRPr="002865B2">
        <w:rPr>
          <w:lang w:val="en-US"/>
        </w:rPr>
        <w:t xml:space="preserve">eedback </w:t>
      </w:r>
      <w:r w:rsidRPr="002865B2">
        <w:rPr>
          <w:lang w:val="en-US"/>
        </w:rPr>
        <w:t xml:space="preserve">with 20/24/28/32 ports with </w:t>
      </w:r>
      <w:proofErr w:type="spellStart"/>
      <w:r w:rsidR="00B72058">
        <w:rPr>
          <w:lang w:val="en-US"/>
        </w:rPr>
        <w:t>C</w:t>
      </w:r>
      <w:r w:rsidRPr="002865B2">
        <w:rPr>
          <w:lang w:val="en-US"/>
        </w:rPr>
        <w:t>onfig</w:t>
      </w:r>
      <w:proofErr w:type="spellEnd"/>
      <w:r w:rsidRPr="002865B2">
        <w:rPr>
          <w:lang w:val="en-US"/>
        </w:rPr>
        <w:t xml:space="preserve"> 1.</w:t>
      </w:r>
    </w:p>
    <w:p w:rsidR="00D1036B" w:rsidRPr="00D1036B" w:rsidRDefault="00163D17" w:rsidP="00163D17">
      <w:pPr>
        <w:pStyle w:val="BodyText"/>
        <w:jc w:val="center"/>
      </w:pPr>
      <w:r w:rsidRPr="00163D17">
        <w:rPr>
          <w:noProof/>
        </w:rPr>
        <w:drawing>
          <wp:inline distT="0" distB="0" distL="0" distR="0" wp14:anchorId="76AB6D77" wp14:editId="299352F0">
            <wp:extent cx="3825025" cy="3257306"/>
            <wp:effectExtent l="0" t="0" r="444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124" cy="3259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4BA" w:rsidRPr="001A48BB" w:rsidRDefault="009914BA" w:rsidP="002865B2">
      <w:pPr>
        <w:pStyle w:val="BodyText"/>
        <w:spacing w:before="240"/>
      </w:pPr>
      <w:r>
        <w:t xml:space="preserve">For other </w:t>
      </w:r>
      <w:proofErr w:type="spellStart"/>
      <w:r>
        <w:t>Configs</w:t>
      </w:r>
      <w:proofErr w:type="spellEnd"/>
      <w:r>
        <w:t xml:space="preserve"> (i.e. 2/3/4), the maximum bit widths</w:t>
      </w:r>
      <w:r w:rsidR="00A61ECA">
        <w:t xml:space="preserve"> for i_1</w:t>
      </w:r>
      <w:r>
        <w:t xml:space="preserve"> are </w:t>
      </w:r>
      <w:r w:rsidR="000B40C0">
        <w:t>either 7 or 8 bits, so there seems to be</w:t>
      </w:r>
      <w:r w:rsidR="001A48BB">
        <w:t xml:space="preserve"> no issue in feedback</w:t>
      </w:r>
      <w:r w:rsidR="00CB1F83">
        <w:t xml:space="preserve"> over PUCCH</w:t>
      </w:r>
      <w:r w:rsidR="001A48BB">
        <w:t>.</w:t>
      </w:r>
      <w:r>
        <w:t xml:space="preserve"> </w:t>
      </w:r>
      <w:r w:rsidR="002132D3">
        <w:t>Note that</w:t>
      </w:r>
      <w:r w:rsidR="00CD50B7">
        <w:t xml:space="preserve"> although </w:t>
      </w:r>
      <w:proofErr w:type="spellStart"/>
      <w:r w:rsidR="00CD50B7">
        <w:t>Congig</w:t>
      </w:r>
      <w:proofErr w:type="spellEnd"/>
      <w:r w:rsidR="00CD50B7">
        <w:t xml:space="preserve"> 2/3/4 have a smaller i_1 bit width, </w:t>
      </w:r>
      <w:r w:rsidR="002132D3">
        <w:t xml:space="preserve"> </w:t>
      </w:r>
      <w:r w:rsidR="00CD50B7">
        <w:t xml:space="preserve">their overall feedback overhead is much larger than Config1 due to  larger per </w:t>
      </w:r>
      <w:proofErr w:type="spellStart"/>
      <w:r w:rsidR="00CD50B7">
        <w:t>subband</w:t>
      </w:r>
      <w:proofErr w:type="spellEnd"/>
      <w:r w:rsidR="00CD50B7">
        <w:t xml:space="preserve"> i2 feedback</w:t>
      </w:r>
      <w:r w:rsidR="002132D3">
        <w:t xml:space="preserve">. </w:t>
      </w:r>
      <w:r>
        <w:t xml:space="preserve"> </w:t>
      </w:r>
      <w:r w:rsidR="00CB1F83">
        <w:t>We have, t</w:t>
      </w:r>
      <w:r w:rsidR="00172760">
        <w:t xml:space="preserve">herefore, </w:t>
      </w:r>
      <w:r>
        <w:t>t</w:t>
      </w:r>
      <w:r w:rsidR="00D11C59">
        <w:t>he following observation</w:t>
      </w:r>
      <w:r>
        <w:t>:</w:t>
      </w:r>
    </w:p>
    <w:p w:rsidR="00D1036B" w:rsidRPr="009914BA" w:rsidRDefault="001D131E" w:rsidP="002865B2">
      <w:pPr>
        <w:pStyle w:val="BodyText"/>
        <w:keepNext/>
        <w:rPr>
          <w:b/>
        </w:rPr>
      </w:pPr>
      <w:r>
        <w:rPr>
          <w:b/>
        </w:rPr>
        <w:t>Observation 3</w:t>
      </w:r>
      <w:r w:rsidR="00D1036B" w:rsidRPr="00D1036B">
        <w:rPr>
          <w:b/>
        </w:rPr>
        <w:t>:</w:t>
      </w:r>
    </w:p>
    <w:p w:rsidR="00D1036B" w:rsidRDefault="00D1036B" w:rsidP="00D1036B">
      <w:pPr>
        <w:pStyle w:val="BodyText"/>
        <w:numPr>
          <w:ilvl w:val="0"/>
          <w:numId w:val="23"/>
        </w:numPr>
        <w:rPr>
          <w:i/>
        </w:rPr>
      </w:pPr>
      <w:r w:rsidRPr="004C10E2">
        <w:rPr>
          <w:i/>
        </w:rPr>
        <w:t xml:space="preserve">PMI overhead increase </w:t>
      </w:r>
      <w:r w:rsidR="004C10E2" w:rsidRPr="004C10E2">
        <w:rPr>
          <w:i/>
        </w:rPr>
        <w:t xml:space="preserve">with up to 32 ports </w:t>
      </w:r>
      <w:r w:rsidRPr="004C10E2">
        <w:rPr>
          <w:i/>
        </w:rPr>
        <w:t xml:space="preserve">can be </w:t>
      </w:r>
      <w:r w:rsidR="001D5D2A" w:rsidRPr="004C10E2">
        <w:rPr>
          <w:i/>
        </w:rPr>
        <w:t>accommodated</w:t>
      </w:r>
      <w:r w:rsidRPr="004C10E2">
        <w:rPr>
          <w:i/>
        </w:rPr>
        <w:t xml:space="preserve"> with PUCCH</w:t>
      </w:r>
      <w:r w:rsidR="004C10E2" w:rsidRPr="004C10E2">
        <w:rPr>
          <w:i/>
        </w:rPr>
        <w:t xml:space="preserve"> Format 2</w:t>
      </w:r>
      <w:r w:rsidR="00172760">
        <w:rPr>
          <w:i/>
        </w:rPr>
        <w:t>.</w:t>
      </w:r>
    </w:p>
    <w:p w:rsidR="009914BA" w:rsidRDefault="009914BA" w:rsidP="009914BA">
      <w:pPr>
        <w:pStyle w:val="Heading1"/>
      </w:pPr>
      <w:r>
        <w:t>Performance Comparison with 4x and 8x Oversampling</w:t>
      </w:r>
    </w:p>
    <w:p w:rsidR="006C6911" w:rsidRDefault="00E14BD2" w:rsidP="009914BA">
      <w:pPr>
        <w:pStyle w:val="BodyText"/>
      </w:pPr>
      <w:r>
        <w:t xml:space="preserve">In </w:t>
      </w:r>
      <w:r>
        <w:fldChar w:fldCharType="begin"/>
      </w:r>
      <w:r>
        <w:instrText xml:space="preserve"> REF _Ref447102629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_Ref447102639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below, the performance with 4x and 8x oversampling rates are</w:t>
      </w:r>
      <w:r w:rsidR="006C6911">
        <w:t xml:space="preserve"> compared under 3D U</w:t>
      </w:r>
      <w:r w:rsidR="00172760">
        <w:t>M</w:t>
      </w:r>
      <w:r w:rsidR="006C6911">
        <w:t>a and 3D</w:t>
      </w:r>
      <w:r w:rsidR="004C10E2">
        <w:t xml:space="preserve"> UMi </w:t>
      </w:r>
      <w:r w:rsidR="006C6911">
        <w:t xml:space="preserve">with </w:t>
      </w:r>
      <w:r w:rsidR="00172760">
        <w:t>CSI feedback with Rel-13 codebook extension</w:t>
      </w:r>
      <w:r w:rsidR="006C6911">
        <w:t xml:space="preserve">. </w:t>
      </w:r>
      <w:proofErr w:type="spellStart"/>
      <w:r w:rsidR="00172760">
        <w:t>Config</w:t>
      </w:r>
      <w:proofErr w:type="spellEnd"/>
      <w:r w:rsidR="00172760">
        <w:t xml:space="preserve"> 1</w:t>
      </w:r>
      <w:r w:rsidR="003A3105">
        <w:t xml:space="preserve"> codebook</w:t>
      </w:r>
      <w:r w:rsidR="00172760">
        <w:t xml:space="preserve"> is used in the simulations.</w:t>
      </w:r>
      <w:r w:rsidR="002132D3">
        <w:t xml:space="preserve"> Other details of the simulation assumptions can be found in the Appendix. </w:t>
      </w:r>
      <w:r w:rsidR="00172760">
        <w:t xml:space="preserve"> It can be seen that under both</w:t>
      </w:r>
      <w:r w:rsidR="006C6911">
        <w:t>3D U</w:t>
      </w:r>
      <w:r w:rsidR="00172760">
        <w:t>M</w:t>
      </w:r>
      <w:r w:rsidR="006C6911">
        <w:t xml:space="preserve">a and 3D UMi, the </w:t>
      </w:r>
      <w:r w:rsidR="001D5D2A">
        <w:t>performance</w:t>
      </w:r>
      <w:r w:rsidR="006C6911">
        <w:t xml:space="preserve"> are almost the same for both 4x and 8x oversampling rates.</w:t>
      </w:r>
      <w:r w:rsidR="00163EBA">
        <w:t xml:space="preserve"> </w:t>
      </w:r>
      <w:r w:rsidR="00172760">
        <w:t xml:space="preserve"> So we </w:t>
      </w:r>
      <w:r w:rsidR="003A3105">
        <w:t xml:space="preserve">make </w:t>
      </w:r>
      <w:r w:rsidR="00172760">
        <w:t>the following observation:</w:t>
      </w:r>
    </w:p>
    <w:p w:rsidR="00172760" w:rsidRPr="004C10E2" w:rsidRDefault="00172760" w:rsidP="00172760">
      <w:pPr>
        <w:pStyle w:val="BodyText"/>
        <w:rPr>
          <w:b/>
          <w:i/>
        </w:rPr>
      </w:pPr>
      <w:r w:rsidRPr="004C10E2">
        <w:rPr>
          <w:b/>
          <w:i/>
        </w:rPr>
        <w:t xml:space="preserve">Observation 4: </w:t>
      </w:r>
    </w:p>
    <w:p w:rsidR="00A63ED6" w:rsidRDefault="00172760" w:rsidP="00A63ED6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S</w:t>
      </w:r>
      <w:r w:rsidRPr="004C10E2">
        <w:rPr>
          <w:i/>
        </w:rPr>
        <w:t>imilar SU-MIMO performance</w:t>
      </w:r>
      <w:r>
        <w:rPr>
          <w:i/>
        </w:rPr>
        <w:t xml:space="preserve"> is observed with oversampling factor</w:t>
      </w:r>
      <w:r w:rsidR="003A3105">
        <w:rPr>
          <w:i/>
        </w:rPr>
        <w:t>s</w:t>
      </w:r>
      <w:r>
        <w:rPr>
          <w:i/>
        </w:rPr>
        <w:t xml:space="preserve"> 4 and 8 </w:t>
      </w:r>
      <w:r w:rsidR="00B4043E">
        <w:rPr>
          <w:i/>
        </w:rPr>
        <w:t xml:space="preserve">for 32 port codebook </w:t>
      </w:r>
      <w:r w:rsidRPr="004C10E2">
        <w:rPr>
          <w:i/>
        </w:rPr>
        <w:t xml:space="preserve">with </w:t>
      </w:r>
      <w:proofErr w:type="spellStart"/>
      <w:r w:rsidRPr="004C10E2">
        <w:rPr>
          <w:i/>
        </w:rPr>
        <w:t>Config</w:t>
      </w:r>
      <w:proofErr w:type="spellEnd"/>
      <w:r w:rsidRPr="004C10E2">
        <w:rPr>
          <w:i/>
        </w:rPr>
        <w:t xml:space="preserve"> 1. </w:t>
      </w:r>
    </w:p>
    <w:p w:rsidR="00B4043E" w:rsidRDefault="00A63ED6" w:rsidP="00A63ED6">
      <w:pPr>
        <w:pStyle w:val="BodyText"/>
      </w:pPr>
      <w:r>
        <w:t xml:space="preserve">It is understood that higher oversampling factor may benefit MU-MIMO performance. </w:t>
      </w:r>
      <w:r w:rsidR="001D131E">
        <w:t>On the other hand, o</w:t>
      </w:r>
      <w:r>
        <w:t>ne of the</w:t>
      </w:r>
      <w:r w:rsidR="001D131E">
        <w:t xml:space="preserve"> objectives specified in the</w:t>
      </w:r>
      <w:r>
        <w:t xml:space="preserve"> </w:t>
      </w:r>
      <w:r w:rsidR="001D131E">
        <w:t xml:space="preserve">WID </w:t>
      </w:r>
      <w:r w:rsidR="001D131E">
        <w:fldChar w:fldCharType="begin"/>
      </w:r>
      <w:r w:rsidR="001D131E">
        <w:instrText xml:space="preserve"> REF _Ref447136736 \r \h </w:instrText>
      </w:r>
      <w:r w:rsidR="001D131E">
        <w:fldChar w:fldCharType="separate"/>
      </w:r>
      <w:r w:rsidR="001D131E">
        <w:t>[1]</w:t>
      </w:r>
      <w:r w:rsidR="001D131E">
        <w:fldChar w:fldCharType="end"/>
      </w:r>
      <w:r w:rsidR="001D131E">
        <w:t xml:space="preserve"> is to evaluate and specify enhanced CSI feedback for MU-MIMO operation. </w:t>
      </w:r>
      <w:r w:rsidR="007109F7">
        <w:t xml:space="preserve"> We have shown in a companion paper </w:t>
      </w:r>
      <w:r w:rsidR="007109F7">
        <w:fldChar w:fldCharType="begin"/>
      </w:r>
      <w:r w:rsidR="007109F7">
        <w:instrText xml:space="preserve"> REF _Ref447137909 \r \h </w:instrText>
      </w:r>
      <w:r w:rsidR="007109F7">
        <w:fldChar w:fldCharType="separate"/>
      </w:r>
      <w:r w:rsidR="007109F7">
        <w:t>[2]</w:t>
      </w:r>
      <w:r w:rsidR="007109F7">
        <w:fldChar w:fldCharType="end"/>
      </w:r>
      <w:r w:rsidR="007109F7">
        <w:t xml:space="preserve"> that the gain with MU-MIMO is limited with </w:t>
      </w:r>
      <w:r w:rsidR="00DC064D">
        <w:t>Rel-13</w:t>
      </w:r>
      <w:r w:rsidR="003A3105">
        <w:t xml:space="preserve"> type</w:t>
      </w:r>
      <w:r w:rsidR="00DC064D">
        <w:t xml:space="preserve"> codebook and a new feedback is </w:t>
      </w:r>
      <w:proofErr w:type="gramStart"/>
      <w:r w:rsidR="00DC064D">
        <w:t>needed  to</w:t>
      </w:r>
      <w:proofErr w:type="gramEnd"/>
      <w:r w:rsidR="00DC064D">
        <w:t xml:space="preserve"> unlock the MU-MIMO potential.</w:t>
      </w:r>
      <w:r w:rsidR="007109F7">
        <w:t xml:space="preserve"> </w:t>
      </w:r>
      <w:r w:rsidR="00DC064D" w:rsidRPr="0061130F">
        <w:t xml:space="preserve"> </w:t>
      </w:r>
      <w:r w:rsidR="001D131E">
        <w:t>If a new enhanced CSI feedback can be introduced for MU-MIMO, the need for high oversampling rate for SU-MIMO would no longer be needed.</w:t>
      </w:r>
    </w:p>
    <w:p w:rsidR="00356B78" w:rsidRPr="002865B2" w:rsidRDefault="006B3186" w:rsidP="00B0587D">
      <w:pPr>
        <w:pStyle w:val="Caption"/>
        <w:keepNext/>
        <w:spacing w:before="240"/>
        <w:jc w:val="center"/>
        <w:rPr>
          <w:lang w:val="en-US"/>
        </w:rPr>
      </w:pPr>
      <w:bookmarkStart w:id="10" w:name="_Ref447102629"/>
      <w:r w:rsidRPr="002865B2">
        <w:rPr>
          <w:lang w:val="en-US"/>
        </w:rPr>
        <w:lastRenderedPageBreak/>
        <w:t xml:space="preserve">Table </w:t>
      </w:r>
      <w:r>
        <w:fldChar w:fldCharType="begin"/>
      </w:r>
      <w:r w:rsidRPr="002865B2">
        <w:rPr>
          <w:lang w:val="en-US"/>
        </w:rPr>
        <w:instrText xml:space="preserve"> SEQ Table \* ARABIC </w:instrText>
      </w:r>
      <w:r>
        <w:fldChar w:fldCharType="separate"/>
      </w:r>
      <w:r w:rsidRPr="002865B2">
        <w:rPr>
          <w:noProof/>
          <w:lang w:val="en-US"/>
        </w:rPr>
        <w:t>5</w:t>
      </w:r>
      <w:r>
        <w:fldChar w:fldCharType="end"/>
      </w:r>
      <w:bookmarkEnd w:id="10"/>
      <w:r w:rsidRPr="002865B2">
        <w:rPr>
          <w:lang w:val="en-US"/>
        </w:rPr>
        <w:t xml:space="preserve">: Performance </w:t>
      </w:r>
      <w:proofErr w:type="gramStart"/>
      <w:r w:rsidR="004C10E2" w:rsidRPr="002865B2">
        <w:rPr>
          <w:lang w:val="en-US"/>
        </w:rPr>
        <w:t>of 4x</w:t>
      </w:r>
      <w:proofErr w:type="gramEnd"/>
      <w:r w:rsidR="004C10E2" w:rsidRPr="002865B2">
        <w:rPr>
          <w:lang w:val="en-US"/>
        </w:rPr>
        <w:t xml:space="preserve"> vs</w:t>
      </w:r>
      <w:r w:rsidR="00FC125F" w:rsidRPr="002865B2">
        <w:rPr>
          <w:lang w:val="en-US"/>
        </w:rPr>
        <w:t>.</w:t>
      </w:r>
      <w:r w:rsidR="004C10E2" w:rsidRPr="002865B2">
        <w:rPr>
          <w:lang w:val="en-US"/>
        </w:rPr>
        <w:t xml:space="preserve"> 8x oversampling</w:t>
      </w:r>
      <w:r w:rsidRPr="002865B2">
        <w:rPr>
          <w:lang w:val="en-US"/>
        </w:rPr>
        <w:t>: 3D UMa</w:t>
      </w:r>
    </w:p>
    <w:tbl>
      <w:tblPr>
        <w:tblW w:w="783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82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9914BA" w:rsidRPr="00356B78" w:rsidTr="003C7D85">
        <w:trPr>
          <w:trHeight w:val="199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jc w:val="center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2828" w:type="dxa"/>
            <w:gridSpan w:val="4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O1=O2=4</w:t>
            </w:r>
          </w:p>
        </w:tc>
        <w:tc>
          <w:tcPr>
            <w:tcW w:w="2828" w:type="dxa"/>
            <w:gridSpan w:val="4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O1=O2=8</w:t>
            </w:r>
          </w:p>
        </w:tc>
      </w:tr>
      <w:tr w:rsidR="009914BA" w:rsidRPr="00356B78" w:rsidTr="003C7D85">
        <w:trPr>
          <w:trHeight w:val="89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jc w:val="center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2x8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 2x16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8x2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 8x4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2x8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 2x16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8x2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 xml:space="preserve">  8x4</w:t>
            </w:r>
          </w:p>
        </w:tc>
      </w:tr>
      <w:tr w:rsidR="009914BA" w:rsidRPr="00356B78" w:rsidTr="003C7D85">
        <w:trPr>
          <w:trHeight w:val="296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jc w:val="center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</w:tr>
      <w:tr w:rsidR="004C10E2" w:rsidRPr="00356B78" w:rsidTr="003C7D85">
        <w:trPr>
          <w:trHeight w:val="141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Pr="004C10E2" w:rsidRDefault="004C10E2" w:rsidP="00B0587D">
            <w:pPr>
              <w:keepNext/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@</w:t>
            </w:r>
            <w:r w:rsidRPr="004C10E2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Baseline RU = 50 %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Pr="004C10E2" w:rsidRDefault="004C10E2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Baseline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Pr="004C10E2" w:rsidRDefault="004C10E2" w:rsidP="00B0587D">
            <w:pPr>
              <w:keepNext/>
              <w:jc w:val="center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B0587D">
            <w:pPr>
              <w:keepNext/>
              <w:jc w:val="center"/>
            </w:pPr>
            <w:r w:rsidRPr="00BC3458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B0587D">
            <w:pPr>
              <w:keepNext/>
              <w:jc w:val="center"/>
            </w:pPr>
            <w:r w:rsidRPr="00BC3458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B0587D">
            <w:pPr>
              <w:keepNext/>
              <w:jc w:val="center"/>
            </w:pPr>
            <w:r w:rsidRPr="00BC3458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B0587D">
            <w:pPr>
              <w:keepNext/>
              <w:jc w:val="center"/>
            </w:pPr>
            <w:r w:rsidRPr="00BC3458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B0587D">
            <w:pPr>
              <w:keepNext/>
              <w:jc w:val="center"/>
            </w:pPr>
            <w:r w:rsidRPr="00BC3458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B0587D">
            <w:pPr>
              <w:keepNext/>
              <w:jc w:val="center"/>
            </w:pPr>
            <w:r w:rsidRPr="00BC3458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</w:tr>
      <w:tr w:rsidR="009914BA" w:rsidRPr="00356B78" w:rsidTr="003C7D85">
        <w:trPr>
          <w:trHeight w:val="296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Mean user throughput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27%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FF0000"/>
                <w:kern w:val="24"/>
                <w:sz w:val="18"/>
                <w:szCs w:val="18"/>
                <w:lang w:val="en-CA" w:eastAsia="en-CA"/>
              </w:rPr>
              <w:t>-36%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7%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-1%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27%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FF0000"/>
                <w:kern w:val="24"/>
                <w:sz w:val="18"/>
                <w:szCs w:val="18"/>
                <w:lang w:val="en-CA" w:eastAsia="en-CA"/>
              </w:rPr>
              <w:t>-33%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7%</w:t>
            </w:r>
          </w:p>
        </w:tc>
      </w:tr>
      <w:tr w:rsidR="009914BA" w:rsidRPr="00356B78" w:rsidTr="003C7D85">
        <w:trPr>
          <w:trHeight w:val="296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50% user throughput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37%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FF0000"/>
                <w:kern w:val="24"/>
                <w:sz w:val="18"/>
                <w:szCs w:val="18"/>
                <w:lang w:val="en-CA" w:eastAsia="en-CA"/>
              </w:rPr>
              <w:t>-46%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10%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-1%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37%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FF0000"/>
                <w:kern w:val="24"/>
                <w:sz w:val="18"/>
                <w:szCs w:val="18"/>
                <w:lang w:val="en-CA" w:eastAsia="en-CA"/>
              </w:rPr>
              <w:t>-43%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B0587D">
            <w:pPr>
              <w:keepNext/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10%</w:t>
            </w:r>
          </w:p>
        </w:tc>
      </w:tr>
      <w:tr w:rsidR="009914BA" w:rsidRPr="00356B78" w:rsidTr="003C7D85">
        <w:trPr>
          <w:trHeight w:val="296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172760">
            <w:pPr>
              <w:spacing w:line="296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Cell-edge user throughput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63%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FF0000"/>
                <w:kern w:val="24"/>
                <w:sz w:val="18"/>
                <w:szCs w:val="18"/>
                <w:lang w:val="en-CA" w:eastAsia="en-CA"/>
              </w:rPr>
              <w:t>-56%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20%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4%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64%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color w:val="FF0000"/>
                <w:kern w:val="24"/>
                <w:sz w:val="18"/>
                <w:szCs w:val="18"/>
                <w:lang w:val="en-CA" w:eastAsia="en-CA"/>
              </w:rPr>
              <w:t>-50%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9914BA" w:rsidRPr="004C10E2" w:rsidRDefault="009914BA" w:rsidP="009914BA">
            <w:pPr>
              <w:spacing w:line="296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4C10E2">
              <w:rPr>
                <w:rFonts w:asciiTheme="minorHAnsi" w:hAnsiTheme="minorHAnsi" w:cs="Arial"/>
                <w:b/>
                <w:bCs/>
                <w:color w:val="000000"/>
                <w:kern w:val="24"/>
                <w:sz w:val="18"/>
                <w:szCs w:val="18"/>
                <w:lang w:val="en-CA" w:eastAsia="en-CA"/>
              </w:rPr>
              <w:t>20%</w:t>
            </w:r>
          </w:p>
        </w:tc>
      </w:tr>
    </w:tbl>
    <w:p w:rsidR="009914BA" w:rsidRDefault="009914BA" w:rsidP="009914BA">
      <w:pPr>
        <w:pStyle w:val="BodyText"/>
      </w:pPr>
    </w:p>
    <w:p w:rsidR="006B3186" w:rsidRPr="002865B2" w:rsidRDefault="006B3186" w:rsidP="003C7D85">
      <w:pPr>
        <w:pStyle w:val="Caption"/>
        <w:jc w:val="center"/>
        <w:rPr>
          <w:lang w:val="en-US"/>
        </w:rPr>
      </w:pPr>
      <w:bookmarkStart w:id="11" w:name="_Ref447102639"/>
      <w:r w:rsidRPr="002865B2">
        <w:rPr>
          <w:lang w:val="en-US"/>
        </w:rPr>
        <w:t xml:space="preserve">Table </w:t>
      </w:r>
      <w:r>
        <w:fldChar w:fldCharType="begin"/>
      </w:r>
      <w:r w:rsidRPr="002865B2">
        <w:rPr>
          <w:lang w:val="en-US"/>
        </w:rPr>
        <w:instrText xml:space="preserve"> SEQ Table \* ARABIC </w:instrText>
      </w:r>
      <w:r>
        <w:fldChar w:fldCharType="separate"/>
      </w:r>
      <w:r w:rsidRPr="002865B2">
        <w:rPr>
          <w:noProof/>
          <w:lang w:val="en-US"/>
        </w:rPr>
        <w:t>6</w:t>
      </w:r>
      <w:r>
        <w:fldChar w:fldCharType="end"/>
      </w:r>
      <w:bookmarkEnd w:id="11"/>
      <w:r w:rsidRPr="002865B2">
        <w:rPr>
          <w:lang w:val="en-US"/>
        </w:rPr>
        <w:t xml:space="preserve">: Performance </w:t>
      </w:r>
      <w:proofErr w:type="gramStart"/>
      <w:r w:rsidRPr="002865B2">
        <w:rPr>
          <w:lang w:val="en-US"/>
        </w:rPr>
        <w:t>o</w:t>
      </w:r>
      <w:r w:rsidR="004C10E2" w:rsidRPr="002865B2">
        <w:rPr>
          <w:lang w:val="en-US"/>
        </w:rPr>
        <w:t>f 4x</w:t>
      </w:r>
      <w:proofErr w:type="gramEnd"/>
      <w:r w:rsidR="004C10E2" w:rsidRPr="002865B2">
        <w:rPr>
          <w:lang w:val="en-US"/>
        </w:rPr>
        <w:t xml:space="preserve"> vs</w:t>
      </w:r>
      <w:r w:rsidR="00FC125F" w:rsidRPr="002865B2">
        <w:rPr>
          <w:lang w:val="en-US"/>
        </w:rPr>
        <w:t>.</w:t>
      </w:r>
      <w:r w:rsidR="004C10E2" w:rsidRPr="002865B2">
        <w:rPr>
          <w:lang w:val="en-US"/>
        </w:rPr>
        <w:t xml:space="preserve"> 8x oversampling</w:t>
      </w:r>
      <w:r w:rsidRPr="002865B2">
        <w:rPr>
          <w:lang w:val="en-US"/>
        </w:rPr>
        <w:t>: 3D UMi</w:t>
      </w:r>
    </w:p>
    <w:tbl>
      <w:tblPr>
        <w:tblW w:w="783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82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356B78" w:rsidRPr="00356B78" w:rsidTr="003C7D85">
        <w:trPr>
          <w:trHeight w:val="219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2828" w:type="dxa"/>
            <w:gridSpan w:val="4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O1=O2=4</w:t>
            </w:r>
          </w:p>
        </w:tc>
        <w:tc>
          <w:tcPr>
            <w:tcW w:w="2828" w:type="dxa"/>
            <w:gridSpan w:val="4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/>
                <w:kern w:val="24"/>
                <w:sz w:val="18"/>
                <w:szCs w:val="18"/>
                <w:lang w:val="en-CA" w:eastAsia="en-CA"/>
              </w:rPr>
              <w:t>O1=O2=8</w:t>
            </w:r>
          </w:p>
        </w:tc>
      </w:tr>
      <w:tr w:rsidR="00356B78" w:rsidRPr="00356B78" w:rsidTr="003C7D85">
        <w:trPr>
          <w:trHeight w:val="219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172760">
            <w:pP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2x8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 xml:space="preserve">  2x16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 xml:space="preserve"> 8x2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 xml:space="preserve">  8x4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2x8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 xml:space="preserve">  2x16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 xml:space="preserve"> 8x2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 xml:space="preserve">  8x4</w:t>
            </w:r>
          </w:p>
        </w:tc>
      </w:tr>
      <w:tr w:rsidR="00356B78" w:rsidRPr="00356B78" w:rsidTr="003C7D85">
        <w:trPr>
          <w:trHeight w:val="219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172760">
            <w:pPr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16 ports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32 ports</w:t>
            </w:r>
          </w:p>
        </w:tc>
      </w:tr>
      <w:tr w:rsidR="004C10E2" w:rsidRPr="00356B78" w:rsidTr="003C7D85">
        <w:trPr>
          <w:trHeight w:val="219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4C10E2" w:rsidP="00172760">
            <w:pPr>
              <w:spacing w:line="219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@</w:t>
            </w:r>
            <w:r w:rsidRPr="00356B78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Baseline RU = 50 %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4C10E2" w:rsidP="004C10E2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Baseline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4C10E2">
            <w:pPr>
              <w:jc w:val="center"/>
            </w:pPr>
            <w:r w:rsidRPr="00A33BF3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4C10E2">
            <w:pPr>
              <w:jc w:val="center"/>
            </w:pPr>
            <w:r w:rsidRPr="00A33BF3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4C10E2">
            <w:pPr>
              <w:jc w:val="center"/>
            </w:pPr>
            <w:r w:rsidRPr="00A33BF3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4C10E2">
            <w:pPr>
              <w:jc w:val="center"/>
            </w:pPr>
            <w:r w:rsidRPr="00A33BF3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4C10E2">
            <w:pPr>
              <w:jc w:val="center"/>
            </w:pPr>
            <w:r w:rsidRPr="00A33BF3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4C10E2">
            <w:pPr>
              <w:jc w:val="center"/>
            </w:pPr>
            <w:r w:rsidRPr="00A33BF3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4C10E2" w:rsidRDefault="004C10E2" w:rsidP="004C10E2">
            <w:pPr>
              <w:jc w:val="center"/>
            </w:pPr>
            <w:r w:rsidRPr="00A33BF3"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  <w:t>Gain</w:t>
            </w:r>
          </w:p>
        </w:tc>
      </w:tr>
      <w:tr w:rsidR="00356B78" w:rsidRPr="00356B78" w:rsidTr="003C7D85">
        <w:trPr>
          <w:trHeight w:val="219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172760">
            <w:pPr>
              <w:spacing w:line="219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Mean user throughput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23%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27%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2%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23%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2%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28%</w:t>
            </w:r>
          </w:p>
        </w:tc>
      </w:tr>
      <w:tr w:rsidR="00356B78" w:rsidRPr="00356B78" w:rsidTr="003C7D85">
        <w:trPr>
          <w:trHeight w:val="219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172760">
            <w:pPr>
              <w:spacing w:line="219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50% user throughput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32%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37%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2%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33%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37%</w:t>
            </w:r>
          </w:p>
        </w:tc>
      </w:tr>
      <w:tr w:rsidR="00356B78" w:rsidRPr="00356B78" w:rsidTr="003C7D85">
        <w:trPr>
          <w:trHeight w:val="219"/>
          <w:jc w:val="center"/>
        </w:trPr>
        <w:tc>
          <w:tcPr>
            <w:tcW w:w="2182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172760">
            <w:pPr>
              <w:spacing w:line="219" w:lineRule="atLeast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Cell-edge user throughput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5E7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5E7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55%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5E7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9%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76%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5E7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5E7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55%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5E7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10%</w:t>
            </w:r>
          </w:p>
        </w:tc>
        <w:tc>
          <w:tcPr>
            <w:tcW w:w="70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D5E7FF"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356B78" w:rsidRPr="00356B78" w:rsidRDefault="00356B78" w:rsidP="00356B78">
            <w:pPr>
              <w:spacing w:line="219" w:lineRule="atLeast"/>
              <w:jc w:val="center"/>
              <w:textAlignment w:val="bottom"/>
              <w:rPr>
                <w:rFonts w:asciiTheme="minorHAnsi" w:hAnsiTheme="minorHAnsi" w:cs="Arial"/>
                <w:sz w:val="18"/>
                <w:szCs w:val="18"/>
                <w:lang w:val="en-CA" w:eastAsia="en-CA"/>
              </w:rPr>
            </w:pPr>
            <w:r w:rsidRPr="00356B78">
              <w:rPr>
                <w:rFonts w:asciiTheme="minorHAnsi" w:hAnsiTheme="minorHAnsi" w:cs="Arial"/>
                <w:b/>
                <w:bCs/>
                <w:color w:val="000000" w:themeColor="text1" w:themeShade="80"/>
                <w:kern w:val="24"/>
                <w:sz w:val="18"/>
                <w:szCs w:val="18"/>
                <w:lang w:val="en-CA" w:eastAsia="en-CA"/>
              </w:rPr>
              <w:t>74%</w:t>
            </w:r>
          </w:p>
        </w:tc>
      </w:tr>
    </w:tbl>
    <w:bookmarkEnd w:id="5"/>
    <w:p w:rsidR="00892AED" w:rsidRDefault="00892AED" w:rsidP="002865B2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</w:p>
    <w:p w:rsidR="00163EBA" w:rsidRPr="00163EBA" w:rsidRDefault="00172760" w:rsidP="00163EBA">
      <w:pPr>
        <w:pStyle w:val="BodyText"/>
        <w:rPr>
          <w:lang w:eastAsia="ja-JP"/>
        </w:rPr>
      </w:pPr>
      <w:r>
        <w:rPr>
          <w:lang w:eastAsia="ja-JP"/>
        </w:rPr>
        <w:t>In this contribution, we have discussed the support of antenna layouts for 20, 24, 28 and 32 antenna ports</w:t>
      </w:r>
      <w:r w:rsidR="00FD6059">
        <w:rPr>
          <w:lang w:eastAsia="ja-JP"/>
        </w:rPr>
        <w:t>,</w:t>
      </w:r>
      <w:r>
        <w:rPr>
          <w:lang w:eastAsia="ja-JP"/>
        </w:rPr>
        <w:t xml:space="preserve"> and also </w:t>
      </w:r>
      <w:r w:rsidR="00FD6059">
        <w:rPr>
          <w:lang w:eastAsia="ja-JP"/>
        </w:rPr>
        <w:t>possible extension of Rel-13 codebook for the antenna layouts and potential impact on CSI feedback over PUCCH. Based on the discussion, we have the following observations</w:t>
      </w:r>
      <w:r w:rsidR="001D131E">
        <w:rPr>
          <w:lang w:eastAsia="ja-JP"/>
        </w:rPr>
        <w:t xml:space="preserve"> and proposals</w:t>
      </w:r>
      <w:r w:rsidR="00FD6059">
        <w:rPr>
          <w:lang w:eastAsia="ja-JP"/>
        </w:rPr>
        <w:t>:</w:t>
      </w:r>
    </w:p>
    <w:p w:rsidR="00FD6059" w:rsidRDefault="00FD6059" w:rsidP="002865B2">
      <w:pPr>
        <w:pStyle w:val="BodyText"/>
        <w:spacing w:before="240"/>
        <w:rPr>
          <w:b/>
          <w:i/>
        </w:rPr>
      </w:pPr>
      <w:r w:rsidRPr="00007740">
        <w:rPr>
          <w:b/>
          <w:i/>
        </w:rPr>
        <w:t>Observation</w:t>
      </w:r>
      <w:r w:rsidR="00A63ED6">
        <w:rPr>
          <w:b/>
          <w:i/>
        </w:rPr>
        <w:t>s</w:t>
      </w:r>
      <w:r w:rsidRPr="00007740">
        <w:rPr>
          <w:b/>
          <w:i/>
        </w:rPr>
        <w:t>:</w:t>
      </w:r>
      <w:r>
        <w:rPr>
          <w:b/>
          <w:i/>
        </w:rPr>
        <w:t xml:space="preserve"> </w:t>
      </w:r>
    </w:p>
    <w:p w:rsidR="00FD6059" w:rsidRPr="00910F58" w:rsidRDefault="00FD6059" w:rsidP="00FD6059">
      <w:pPr>
        <w:pStyle w:val="BodyText"/>
        <w:numPr>
          <w:ilvl w:val="0"/>
          <w:numId w:val="26"/>
        </w:numPr>
        <w:rPr>
          <w:b/>
          <w:i/>
        </w:rPr>
      </w:pPr>
      <w:r>
        <w:rPr>
          <w:i/>
        </w:rPr>
        <w:t xml:space="preserve">Under 3D </w:t>
      </w:r>
      <w:r w:rsidR="003A3105">
        <w:rPr>
          <w:i/>
        </w:rPr>
        <w:t>UMa</w:t>
      </w:r>
      <w:r>
        <w:rPr>
          <w:i/>
        </w:rPr>
        <w:t>,</w:t>
      </w:r>
      <w:r w:rsidRPr="00683143">
        <w:rPr>
          <w:i/>
        </w:rPr>
        <w:t xml:space="preserve"> </w:t>
      </w:r>
      <w:r w:rsidR="00B4043E">
        <w:rPr>
          <w:i/>
        </w:rPr>
        <w:t xml:space="preserve">a </w:t>
      </w:r>
      <w:r w:rsidRPr="00683143">
        <w:rPr>
          <w:i/>
        </w:rPr>
        <w:t>32 port 1D 1x16</w:t>
      </w:r>
      <w:r w:rsidR="00B4043E">
        <w:rPr>
          <w:i/>
        </w:rPr>
        <w:t xml:space="preserve"> port layout</w:t>
      </w:r>
      <w:r w:rsidRPr="00683143">
        <w:rPr>
          <w:i/>
        </w:rPr>
        <w:t xml:space="preserve"> performs better than </w:t>
      </w:r>
      <w:r w:rsidR="00B4043E">
        <w:rPr>
          <w:i/>
        </w:rPr>
        <w:t xml:space="preserve">a </w:t>
      </w:r>
      <w:r w:rsidRPr="00683143">
        <w:rPr>
          <w:i/>
        </w:rPr>
        <w:t>32 port 2D 4x4</w:t>
      </w:r>
      <w:r w:rsidR="00B4043E">
        <w:rPr>
          <w:i/>
        </w:rPr>
        <w:t xml:space="preserve"> port layout</w:t>
      </w:r>
      <w:r w:rsidRPr="00683143">
        <w:rPr>
          <w:i/>
        </w:rPr>
        <w:t xml:space="preserve">, </w:t>
      </w:r>
      <w:r w:rsidR="00B4043E">
        <w:rPr>
          <w:i/>
        </w:rPr>
        <w:t>s</w:t>
      </w:r>
      <w:r w:rsidR="00B4043E" w:rsidRPr="00683143">
        <w:rPr>
          <w:i/>
        </w:rPr>
        <w:t xml:space="preserve">imilar </w:t>
      </w:r>
      <w:r w:rsidRPr="00683143">
        <w:rPr>
          <w:i/>
        </w:rPr>
        <w:t xml:space="preserve">to the 16 port case. </w:t>
      </w:r>
    </w:p>
    <w:p w:rsidR="00FD6059" w:rsidRPr="00910F58" w:rsidRDefault="00FD6059" w:rsidP="00FD6059">
      <w:pPr>
        <w:pStyle w:val="BodyText"/>
        <w:numPr>
          <w:ilvl w:val="0"/>
          <w:numId w:val="26"/>
        </w:numPr>
        <w:rPr>
          <w:b/>
          <w:i/>
        </w:rPr>
      </w:pPr>
      <w:r>
        <w:rPr>
          <w:i/>
        </w:rPr>
        <w:t xml:space="preserve">Under 3D UMi, </w:t>
      </w:r>
      <w:r w:rsidR="00B4043E">
        <w:rPr>
          <w:i/>
        </w:rPr>
        <w:t xml:space="preserve">a </w:t>
      </w:r>
      <w:r w:rsidRPr="00910F58">
        <w:rPr>
          <w:i/>
        </w:rPr>
        <w:t xml:space="preserve">32 port 2D 4x4 </w:t>
      </w:r>
      <w:r w:rsidR="00B4043E">
        <w:rPr>
          <w:i/>
        </w:rPr>
        <w:t xml:space="preserve">port layout </w:t>
      </w:r>
      <w:r w:rsidRPr="00910F58">
        <w:rPr>
          <w:i/>
        </w:rPr>
        <w:t xml:space="preserve">performs slightly better than </w:t>
      </w:r>
      <w:r w:rsidR="00B4043E">
        <w:rPr>
          <w:i/>
        </w:rPr>
        <w:t xml:space="preserve">a 32 port </w:t>
      </w:r>
      <w:r w:rsidRPr="00910F58">
        <w:rPr>
          <w:i/>
        </w:rPr>
        <w:t>1D 1x16</w:t>
      </w:r>
      <w:r w:rsidR="00B4043E">
        <w:rPr>
          <w:i/>
        </w:rPr>
        <w:t xml:space="preserve"> port layout</w:t>
      </w:r>
      <w:r w:rsidRPr="00910F58">
        <w:rPr>
          <w:i/>
        </w:rPr>
        <w:t xml:space="preserve">. </w:t>
      </w:r>
    </w:p>
    <w:p w:rsidR="00FD6059" w:rsidRPr="004C10E2" w:rsidRDefault="00FD6059" w:rsidP="00FD6059">
      <w:pPr>
        <w:pStyle w:val="BodyText"/>
        <w:numPr>
          <w:ilvl w:val="0"/>
          <w:numId w:val="23"/>
        </w:numPr>
        <w:rPr>
          <w:i/>
        </w:rPr>
      </w:pPr>
      <w:r w:rsidRPr="004C10E2">
        <w:rPr>
          <w:i/>
        </w:rPr>
        <w:t xml:space="preserve">PMI overhead increase with up to 32 ports can be </w:t>
      </w:r>
      <w:r w:rsidR="001D5D2A" w:rsidRPr="004C10E2">
        <w:rPr>
          <w:i/>
        </w:rPr>
        <w:t>accommodated</w:t>
      </w:r>
      <w:r w:rsidRPr="004C10E2">
        <w:rPr>
          <w:i/>
        </w:rPr>
        <w:t xml:space="preserve"> with PUCCH Format 2</w:t>
      </w:r>
      <w:r>
        <w:rPr>
          <w:i/>
        </w:rPr>
        <w:t>.</w:t>
      </w:r>
    </w:p>
    <w:p w:rsidR="005C6EFD" w:rsidRPr="00172760" w:rsidRDefault="005C6EFD" w:rsidP="005C6EFD">
      <w:pPr>
        <w:pStyle w:val="BodyText"/>
        <w:numPr>
          <w:ilvl w:val="0"/>
          <w:numId w:val="23"/>
        </w:numPr>
        <w:rPr>
          <w:i/>
        </w:rPr>
      </w:pPr>
      <w:r>
        <w:rPr>
          <w:i/>
        </w:rPr>
        <w:t>S</w:t>
      </w:r>
      <w:r w:rsidRPr="004C10E2">
        <w:rPr>
          <w:i/>
        </w:rPr>
        <w:t>imilar SU-MIMO performance</w:t>
      </w:r>
      <w:r>
        <w:rPr>
          <w:i/>
        </w:rPr>
        <w:t xml:space="preserve"> is observed with oversampling factor</w:t>
      </w:r>
      <w:r w:rsidR="00B4043E">
        <w:rPr>
          <w:i/>
        </w:rPr>
        <w:t>s</w:t>
      </w:r>
      <w:r>
        <w:rPr>
          <w:i/>
        </w:rPr>
        <w:t xml:space="preserve"> 4 and 8 for 32 port codebook with </w:t>
      </w:r>
      <w:proofErr w:type="spellStart"/>
      <w:r w:rsidRPr="004C10E2">
        <w:rPr>
          <w:i/>
        </w:rPr>
        <w:t>Config</w:t>
      </w:r>
      <w:proofErr w:type="spellEnd"/>
      <w:r w:rsidRPr="004C10E2">
        <w:rPr>
          <w:i/>
        </w:rPr>
        <w:t xml:space="preserve"> 1. </w:t>
      </w:r>
    </w:p>
    <w:p w:rsidR="00A63ED6" w:rsidRPr="004C10E2" w:rsidRDefault="001D131E" w:rsidP="002865B2">
      <w:pPr>
        <w:pStyle w:val="BodyText"/>
        <w:spacing w:before="240"/>
        <w:rPr>
          <w:b/>
          <w:i/>
        </w:rPr>
      </w:pPr>
      <w:r>
        <w:rPr>
          <w:b/>
          <w:i/>
        </w:rPr>
        <w:t>Proposals</w:t>
      </w:r>
      <w:r w:rsidR="00A63ED6" w:rsidRPr="004C10E2">
        <w:rPr>
          <w:b/>
          <w:i/>
        </w:rPr>
        <w:t>:</w:t>
      </w:r>
    </w:p>
    <w:p w:rsidR="00A63ED6" w:rsidRDefault="001C7492" w:rsidP="00A63ED6">
      <w:pPr>
        <w:pStyle w:val="BodyText"/>
        <w:numPr>
          <w:ilvl w:val="0"/>
          <w:numId w:val="25"/>
        </w:numPr>
        <w:rPr>
          <w:b/>
          <w:i/>
        </w:rPr>
      </w:pPr>
      <w:r>
        <w:rPr>
          <w:b/>
          <w:i/>
        </w:rPr>
        <w:t xml:space="preserve">Support </w:t>
      </w:r>
      <w:r w:rsidR="00A63ED6" w:rsidRPr="004C10E2">
        <w:rPr>
          <w:b/>
          <w:i/>
        </w:rPr>
        <w:t xml:space="preserve">1D </w:t>
      </w:r>
      <w:r w:rsidR="00B4043E">
        <w:rPr>
          <w:b/>
          <w:i/>
        </w:rPr>
        <w:t>port layouts</w:t>
      </w:r>
      <w:r w:rsidR="00A63ED6" w:rsidRPr="004C10E2">
        <w:rPr>
          <w:b/>
          <w:i/>
        </w:rPr>
        <w:t xml:space="preserve"> for 20, 24, 28 and 32 ports.</w:t>
      </w: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266167" w:rsidRDefault="00266167" w:rsidP="0026616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2" w:name="_Ref447136736"/>
      <w:r w:rsidRPr="00266167">
        <w:rPr>
          <w:rFonts w:ascii="Times New Roman" w:hAnsi="Times New Roman" w:cs="Times New Roman"/>
          <w:sz w:val="20"/>
          <w:szCs w:val="20"/>
        </w:rPr>
        <w:t xml:space="preserve">RP-160623,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66167">
        <w:rPr>
          <w:rFonts w:ascii="Times New Roman" w:hAnsi="Times New Roman" w:cs="Times New Roman"/>
          <w:sz w:val="20"/>
          <w:szCs w:val="20"/>
        </w:rPr>
        <w:t>“Enhancements on Full-Dimension (FD) MIMO for LTE”</w:t>
      </w:r>
      <w:bookmarkEnd w:id="12"/>
    </w:p>
    <w:p w:rsidR="003C2BD4" w:rsidRDefault="00B4043E" w:rsidP="0026616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bookmarkStart w:id="13" w:name="_Ref447137909"/>
      <w:r>
        <w:rPr>
          <w:rFonts w:ascii="Times New Roman" w:hAnsi="Times New Roman" w:cs="Times New Roman"/>
          <w:sz w:val="20"/>
          <w:szCs w:val="20"/>
        </w:rPr>
        <w:t>R1-163080, “Potential for advanced CSI reporting enhancements”, Ericsson</w:t>
      </w:r>
      <w:proofErr w:type="gramStart"/>
      <w:r>
        <w:rPr>
          <w:rFonts w:ascii="Times New Roman" w:hAnsi="Times New Roman" w:cs="Times New Roman"/>
          <w:sz w:val="20"/>
          <w:szCs w:val="20"/>
        </w:rPr>
        <w:t>,  3GPP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TSG-RAN WG1#bis, Busan, Korea, 11-15 April, 2016.</w:t>
      </w:r>
    </w:p>
    <w:p w:rsidR="00B4043E" w:rsidRDefault="00B4043E">
      <w:pPr>
        <w:rPr>
          <w:rFonts w:eastAsia="Calibri"/>
          <w:szCs w:val="20"/>
        </w:rPr>
      </w:pPr>
      <w:r>
        <w:rPr>
          <w:szCs w:val="20"/>
        </w:rPr>
        <w:br w:type="page"/>
      </w:r>
    </w:p>
    <w:bookmarkEnd w:id="13"/>
    <w:p w:rsidR="007E5643" w:rsidRDefault="007E5643" w:rsidP="007E5643">
      <w:pPr>
        <w:pStyle w:val="Heading1"/>
        <w:rPr>
          <w:lang w:eastAsia="ja-JP"/>
        </w:rPr>
      </w:pPr>
      <w:r>
        <w:rPr>
          <w:lang w:eastAsia="ja-JP"/>
        </w:rPr>
        <w:lastRenderedPageBreak/>
        <w:t>Appendix</w:t>
      </w:r>
    </w:p>
    <w:p w:rsidR="00DC064D" w:rsidRPr="00DC064D" w:rsidRDefault="00DC064D" w:rsidP="00DC064D">
      <w:pPr>
        <w:pStyle w:val="BodyText"/>
        <w:rPr>
          <w:lang w:eastAsia="ja-JP"/>
        </w:rPr>
      </w:pPr>
    </w:p>
    <w:tbl>
      <w:tblPr>
        <w:tblW w:w="7605" w:type="dxa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7E5643" w:rsidRPr="00886536" w:rsidTr="00DC064D">
        <w:trPr>
          <w:trHeight w:val="255"/>
          <w:tblCellSpacing w:w="0" w:type="dxa"/>
        </w:trPr>
        <w:tc>
          <w:tcPr>
            <w:tcW w:w="7605" w:type="dxa"/>
            <w:gridSpan w:val="2"/>
            <w:shd w:val="clear" w:color="auto" w:fill="CCFFFF"/>
          </w:tcPr>
          <w:p w:rsidR="007E5643" w:rsidRPr="00886536" w:rsidRDefault="007E5643" w:rsidP="00DC064D">
            <w:pPr>
              <w:pStyle w:val="BodyText"/>
              <w:keepNext/>
              <w:jc w:val="center"/>
            </w:pPr>
            <w:r w:rsidRPr="00886536">
              <w:rPr>
                <w:b/>
                <w:bCs/>
              </w:rPr>
              <w:t>Simulation parameters</w:t>
            </w:r>
          </w:p>
        </w:tc>
      </w:tr>
      <w:tr w:rsidR="007E5643" w:rsidRPr="0088653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2 GHz 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10 MHz </w:t>
            </w:r>
          </w:p>
        </w:tc>
      </w:tr>
      <w:tr w:rsidR="007E5643" w:rsidRPr="001D5D2A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  <w:rPr>
                <w:lang w:val="sv-SE"/>
              </w:rPr>
            </w:pPr>
            <w:r w:rsidRPr="005404D6">
              <w:rPr>
                <w:lang w:val="sv-SE"/>
              </w:rPr>
              <w:t>3D UMi 200m ISD, 3D UMa 500m ISD</w:t>
            </w:r>
          </w:p>
        </w:tc>
      </w:tr>
      <w:tr w:rsidR="007E5643" w:rsidRPr="00067A4F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:rsidR="007E648F" w:rsidRDefault="007E5643" w:rsidP="007E5643">
            <w:pPr>
              <w:pStyle w:val="BodyText"/>
              <w:keepNext/>
              <w:spacing w:after="0"/>
            </w:pPr>
            <w:r>
              <w:t>2x8</w:t>
            </w:r>
            <w:proofErr w:type="gramStart"/>
            <w:r>
              <w:t>,2x16,8x2,8x4</w:t>
            </w:r>
            <w:proofErr w:type="gramEnd"/>
            <w:r>
              <w:t xml:space="preserve"> with 2</w:t>
            </w:r>
            <w:r w:rsidRPr="00067A4F">
              <w:t xml:space="preserve">x1 </w:t>
            </w:r>
            <w:proofErr w:type="spellStart"/>
            <w:r w:rsidRPr="00067A4F">
              <w:t>virt</w:t>
            </w:r>
            <w:proofErr w:type="spellEnd"/>
            <w:r w:rsidRPr="00067A4F">
              <w:t xml:space="preserve">. </w:t>
            </w:r>
          </w:p>
          <w:p w:rsidR="007E5643" w:rsidRDefault="007E5643" w:rsidP="007E5643">
            <w:pPr>
              <w:pStyle w:val="BodyText"/>
              <w:keepNext/>
              <w:spacing w:after="0"/>
            </w:pPr>
            <w:r w:rsidRPr="00067A4F">
              <w:t>tilt</w:t>
            </w:r>
            <w:r w:rsidR="007E648F">
              <w:t xml:space="preserve"> for 3D-UMi</w:t>
            </w:r>
            <w:r w:rsidRPr="00067A4F">
              <w:t>: 1</w:t>
            </w:r>
            <w:r w:rsidR="007E648F">
              <w:t>30</w:t>
            </w:r>
            <w:r w:rsidRPr="00067A4F">
              <w:t>°</w:t>
            </w:r>
          </w:p>
          <w:p w:rsidR="007E648F" w:rsidRPr="00067A4F" w:rsidRDefault="007E648F" w:rsidP="007E648F">
            <w:pPr>
              <w:pStyle w:val="BodyText"/>
              <w:keepNext/>
              <w:spacing w:after="0"/>
            </w:pPr>
            <w:r w:rsidRPr="00067A4F">
              <w:t>tilt</w:t>
            </w:r>
            <w:r>
              <w:t xml:space="preserve"> for 3D-UMa</w:t>
            </w:r>
            <w:r w:rsidRPr="00067A4F">
              <w:t>: 1</w:t>
            </w:r>
            <w:r>
              <w:t>22</w:t>
            </w:r>
            <w:r w:rsidRPr="00067A4F">
              <w:t>°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Cell layout</w:t>
            </w:r>
          </w:p>
        </w:tc>
        <w:tc>
          <w:tcPr>
            <w:tcW w:w="4560" w:type="dxa"/>
          </w:tcPr>
          <w:p w:rsidR="007E5643" w:rsidRPr="005404D6" w:rsidRDefault="007E5643" w:rsidP="007E5643">
            <w:pPr>
              <w:pStyle w:val="BodyText"/>
              <w:keepNext/>
              <w:spacing w:after="0"/>
            </w:pPr>
            <w:r w:rsidRPr="005404D6">
              <w:t>57 sectors in total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Radio distance based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MMSE-IRC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>
              <w:t>PUSCH M</w:t>
            </w:r>
            <w:r w:rsidRPr="005404D6">
              <w:t>ode 3-2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Yes, 10% BLER target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9 dB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eNB </w:t>
            </w:r>
            <w:proofErr w:type="spellStart"/>
            <w:r w:rsidRPr="00886536">
              <w:t>Tx</w:t>
            </w:r>
            <w:proofErr w:type="spellEnd"/>
            <w:r w:rsidRPr="00886536">
              <w:t xml:space="preserve"> power 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41 </w:t>
            </w:r>
            <w:proofErr w:type="spellStart"/>
            <w:r w:rsidRPr="005404D6">
              <w:t>dBm</w:t>
            </w:r>
            <w:proofErr w:type="spellEnd"/>
            <w:r w:rsidRPr="005404D6">
              <w:t xml:space="preserve"> (UMi), 46 </w:t>
            </w:r>
            <w:proofErr w:type="spellStart"/>
            <w:r w:rsidRPr="005404D6">
              <w:t>dBm</w:t>
            </w:r>
            <w:proofErr w:type="spellEnd"/>
            <w:r w:rsidRPr="005404D6">
              <w:t xml:space="preserve"> (UMa) </w:t>
            </w:r>
          </w:p>
        </w:tc>
      </w:tr>
      <w:tr w:rsidR="007E5643" w:rsidRPr="001D5D2A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:rsidR="007E5643" w:rsidRPr="00067A4F" w:rsidRDefault="007E5643" w:rsidP="00A61ECA">
            <w:pPr>
              <w:pStyle w:val="BodyText"/>
              <w:keepNext/>
              <w:spacing w:after="0"/>
              <w:rPr>
                <w:lang w:val="sv-SE"/>
              </w:rPr>
            </w:pPr>
            <w:r w:rsidRPr="00067A4F">
              <w:rPr>
                <w:lang w:val="sv-SE"/>
              </w:rPr>
              <w:t>FTP Model 1, 500 kB packet size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3 km/h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Proportional fair in time and frequency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 xml:space="preserve">Overhead accounted for.  </w:t>
            </w:r>
          </w:p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Channel estimation error modeled.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>
              <w:t>Rel-13 codebook and extension to 32 ports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Max 5 retransmissions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keepNext/>
              <w:spacing w:after="0"/>
            </w:pPr>
            <w:r w:rsidRPr="005404D6">
              <w:t>0.8 lambda in vertical, 0.5 lambda in horizontal</w:t>
            </w:r>
          </w:p>
        </w:tc>
      </w:tr>
      <w:tr w:rsidR="007E5643" w:rsidRPr="005404D6" w:rsidTr="00DC064D">
        <w:trPr>
          <w:tblCellSpacing w:w="0" w:type="dxa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E5643" w:rsidRPr="00886536" w:rsidRDefault="007E5643" w:rsidP="00A61ECA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:rsidR="007E5643" w:rsidRPr="005404D6" w:rsidRDefault="007E5643" w:rsidP="00A61ECA">
            <w:pPr>
              <w:pStyle w:val="BodyText"/>
              <w:spacing w:after="0"/>
            </w:pPr>
            <w:r w:rsidRPr="005404D6">
              <w:t>3 dB</w:t>
            </w:r>
          </w:p>
        </w:tc>
      </w:tr>
    </w:tbl>
    <w:p w:rsidR="007E5643" w:rsidRDefault="007E5643" w:rsidP="007E5643">
      <w:pPr>
        <w:pStyle w:val="references"/>
        <w:numPr>
          <w:ilvl w:val="0"/>
          <w:numId w:val="0"/>
        </w:numPr>
        <w:rPr>
          <w:sz w:val="20"/>
          <w:szCs w:val="20"/>
        </w:rPr>
      </w:pPr>
    </w:p>
    <w:p w:rsidR="00266167" w:rsidRPr="00266167" w:rsidRDefault="00266167" w:rsidP="00266167">
      <w:pPr>
        <w:pStyle w:val="ListParagraph"/>
        <w:rPr>
          <w:sz w:val="16"/>
          <w:szCs w:val="16"/>
        </w:rPr>
      </w:pPr>
    </w:p>
    <w:sectPr w:rsidR="00266167" w:rsidRPr="002661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89C" w:rsidRDefault="0093189C">
      <w:r>
        <w:separator/>
      </w:r>
    </w:p>
  </w:endnote>
  <w:endnote w:type="continuationSeparator" w:id="0">
    <w:p w:rsidR="0093189C" w:rsidRDefault="0093189C">
      <w:r>
        <w:continuationSeparator/>
      </w:r>
    </w:p>
  </w:endnote>
  <w:endnote w:type="continuationNotice" w:id="1">
    <w:p w:rsidR="0093189C" w:rsidRDefault="009318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61E" w:rsidRDefault="002446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61E" w:rsidRDefault="002446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61E" w:rsidRDefault="002446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89C" w:rsidRDefault="0093189C">
      <w:r>
        <w:separator/>
      </w:r>
    </w:p>
  </w:footnote>
  <w:footnote w:type="continuationSeparator" w:id="0">
    <w:p w:rsidR="0093189C" w:rsidRDefault="0093189C">
      <w:r>
        <w:continuationSeparator/>
      </w:r>
    </w:p>
  </w:footnote>
  <w:footnote w:type="continuationNotice" w:id="1">
    <w:p w:rsidR="0093189C" w:rsidRDefault="009318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61E" w:rsidRDefault="002446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61E" w:rsidRDefault="002446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61E" w:rsidRDefault="002446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14FF3CD7"/>
    <w:multiLevelType w:val="hybridMultilevel"/>
    <w:tmpl w:val="743A6F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D70AFE"/>
    <w:multiLevelType w:val="hybridMultilevel"/>
    <w:tmpl w:val="B17667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>
    <w:nsid w:val="4B3F61D3"/>
    <w:multiLevelType w:val="hybridMultilevel"/>
    <w:tmpl w:val="EB3630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431362"/>
    <w:multiLevelType w:val="hybridMultilevel"/>
    <w:tmpl w:val="B1348A9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54E0598F"/>
    <w:multiLevelType w:val="hybridMultilevel"/>
    <w:tmpl w:val="F99A12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F53183"/>
    <w:multiLevelType w:val="hybridMultilevel"/>
    <w:tmpl w:val="744C0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13"/>
  </w:num>
  <w:num w:numId="2">
    <w:abstractNumId w:val="22"/>
  </w:num>
  <w:num w:numId="3">
    <w:abstractNumId w:val="8"/>
  </w:num>
  <w:num w:numId="4">
    <w:abstractNumId w:val="3"/>
  </w:num>
  <w:num w:numId="5">
    <w:abstractNumId w:val="23"/>
  </w:num>
  <w:num w:numId="6">
    <w:abstractNumId w:val="21"/>
  </w:num>
  <w:num w:numId="7">
    <w:abstractNumId w:val="16"/>
  </w:num>
  <w:num w:numId="8">
    <w:abstractNumId w:val="11"/>
  </w:num>
  <w:num w:numId="9">
    <w:abstractNumId w:val="6"/>
  </w:num>
  <w:num w:numId="10">
    <w:abstractNumId w:val="19"/>
  </w:num>
  <w:num w:numId="11">
    <w:abstractNumId w:val="7"/>
  </w:num>
  <w:num w:numId="12">
    <w:abstractNumId w:val="17"/>
  </w:num>
  <w:num w:numId="13">
    <w:abstractNumId w:val="20"/>
  </w:num>
  <w:num w:numId="14">
    <w:abstractNumId w:val="10"/>
  </w:num>
  <w:num w:numId="15">
    <w:abstractNumId w:val="13"/>
  </w:num>
  <w:num w:numId="16">
    <w:abstractNumId w:val="13"/>
  </w:num>
  <w:num w:numId="17">
    <w:abstractNumId w:val="13"/>
  </w:num>
  <w:num w:numId="18">
    <w:abstractNumId w:val="15"/>
  </w:num>
  <w:num w:numId="19">
    <w:abstractNumId w:val="2"/>
  </w:num>
  <w:num w:numId="20">
    <w:abstractNumId w:val="18"/>
  </w:num>
  <w:num w:numId="21">
    <w:abstractNumId w:val="5"/>
  </w:num>
  <w:num w:numId="22">
    <w:abstractNumId w:val="12"/>
  </w:num>
  <w:num w:numId="23">
    <w:abstractNumId w:val="14"/>
  </w:num>
  <w:num w:numId="24">
    <w:abstractNumId w:val="4"/>
  </w:num>
  <w:num w:numId="25">
    <w:abstractNumId w:val="1"/>
  </w:num>
  <w:num w:numId="26">
    <w:abstractNumId w:val="9"/>
  </w:num>
  <w:num w:numId="27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6F79"/>
    <w:rsid w:val="0000717B"/>
    <w:rsid w:val="00007740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0C0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3FB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1F2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D17"/>
    <w:rsid w:val="00163EBA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760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8BB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0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4B1C"/>
    <w:rsid w:val="001C54AE"/>
    <w:rsid w:val="001C57EF"/>
    <w:rsid w:val="001C5C6A"/>
    <w:rsid w:val="001C6197"/>
    <w:rsid w:val="001C651D"/>
    <w:rsid w:val="001C6BEF"/>
    <w:rsid w:val="001C6F6B"/>
    <w:rsid w:val="001C7329"/>
    <w:rsid w:val="001C7492"/>
    <w:rsid w:val="001D00DB"/>
    <w:rsid w:val="001D06F1"/>
    <w:rsid w:val="001D0D11"/>
    <w:rsid w:val="001D12FF"/>
    <w:rsid w:val="001D131E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D2A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07944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2D3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D64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61E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5DDC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167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AB2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5B2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173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78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105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BD4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C7D85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32A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47F02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E2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93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6B82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569A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69C5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6EFD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30F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143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3186"/>
    <w:rsid w:val="006B4308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911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9F7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AB7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4F1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5C98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43"/>
    <w:rsid w:val="007E569D"/>
    <w:rsid w:val="007E5A35"/>
    <w:rsid w:val="007E648F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EEE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487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BEE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639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0F58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357"/>
    <w:rsid w:val="00915D66"/>
    <w:rsid w:val="00915E83"/>
    <w:rsid w:val="00916DEF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305D7"/>
    <w:rsid w:val="00930936"/>
    <w:rsid w:val="00930AE2"/>
    <w:rsid w:val="0093189C"/>
    <w:rsid w:val="0093192B"/>
    <w:rsid w:val="00931C4F"/>
    <w:rsid w:val="00931C60"/>
    <w:rsid w:val="00932672"/>
    <w:rsid w:val="00932B7F"/>
    <w:rsid w:val="00932BD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4BA"/>
    <w:rsid w:val="00991901"/>
    <w:rsid w:val="00991BCA"/>
    <w:rsid w:val="009923BE"/>
    <w:rsid w:val="00992EB4"/>
    <w:rsid w:val="009932D4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29F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1ECA"/>
    <w:rsid w:val="00A6236F"/>
    <w:rsid w:val="00A62646"/>
    <w:rsid w:val="00A62852"/>
    <w:rsid w:val="00A62C18"/>
    <w:rsid w:val="00A63179"/>
    <w:rsid w:val="00A63CB8"/>
    <w:rsid w:val="00A63EC4"/>
    <w:rsid w:val="00A63ED6"/>
    <w:rsid w:val="00A64AC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7D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43E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475ED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0D6"/>
    <w:rsid w:val="00B62E26"/>
    <w:rsid w:val="00B62E52"/>
    <w:rsid w:val="00B631BB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058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621"/>
    <w:rsid w:val="00BC6E7A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4FC8"/>
    <w:rsid w:val="00BE52D8"/>
    <w:rsid w:val="00BE63CA"/>
    <w:rsid w:val="00BE6470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000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36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72F"/>
    <w:rsid w:val="00C239FB"/>
    <w:rsid w:val="00C24233"/>
    <w:rsid w:val="00C24B5C"/>
    <w:rsid w:val="00C25895"/>
    <w:rsid w:val="00C25FC7"/>
    <w:rsid w:val="00C26284"/>
    <w:rsid w:val="00C269E3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1F83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0B7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36B"/>
    <w:rsid w:val="00D10AD9"/>
    <w:rsid w:val="00D1162D"/>
    <w:rsid w:val="00D11C59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77E82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AB1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64D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4BD2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658E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4BB1"/>
    <w:rsid w:val="00EB521B"/>
    <w:rsid w:val="00EB59A4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85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6EB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6B1F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25F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6059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  <w:style w:type="paragraph" w:customStyle="1" w:styleId="3GPPHeader">
    <w:name w:val="3GPP_Header"/>
    <w:basedOn w:val="Normal"/>
    <w:link w:val="3GPPHeaderChar"/>
    <w:rsid w:val="00720A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720AB7"/>
    <w:rPr>
      <w:b/>
      <w:sz w:val="24"/>
      <w:lang w:val="en-GB" w:eastAsia="zh-CN"/>
    </w:rPr>
  </w:style>
  <w:style w:type="character" w:styleId="SubtleReference">
    <w:name w:val="Subtle Reference"/>
    <w:basedOn w:val="DefaultParagraphFont"/>
    <w:uiPriority w:val="31"/>
    <w:qFormat/>
    <w:rsid w:val="00266167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6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0381C-1C29-4F39-BAAB-16FBBCFA1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1466</Words>
  <Characters>8359</Characters>
  <Application>Microsoft Office Word</Application>
  <DocSecurity>0</DocSecurity>
  <Lines>69</Lines>
  <Paragraphs>19</Paragraphs>
  <ScaleCrop>false</ScaleCrop>
  <Company/>
  <LinksUpToDate>false</LinksUpToDate>
  <CharactersWithSpaces>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2016-04-02T02:32:00Z</dcterms:created>
  <dcterms:modified xsi:type="dcterms:W3CDTF">2016-04-02T02:32:00Z</dcterms:modified>
</cp:coreProperties>
</file>